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947C4">
      <w:pPr>
        <w:keepNext w:val="0"/>
        <w:keepLines w:val="0"/>
        <w:pageBreakBefore w:val="0"/>
        <w:widowControl/>
        <w:kinsoku w:val="0"/>
        <w:wordWrap/>
        <w:overflowPunct/>
        <w:topLinePunct w:val="0"/>
        <w:autoSpaceDE w:val="0"/>
        <w:autoSpaceDN w:val="0"/>
        <w:bidi w:val="0"/>
        <w:adjustRightInd w:val="0"/>
        <w:snapToGrid w:val="0"/>
        <w:spacing w:before="100" w:line="240" w:lineRule="auto"/>
        <w:ind w:left="1633"/>
        <w:jc w:val="center"/>
        <w:textAlignment w:val="baseline"/>
        <w:rPr>
          <w:rFonts w:hint="eastAsia" w:ascii="宋体" w:hAnsi="宋体" w:eastAsia="宋体" w:cs="宋体"/>
          <w:b/>
          <w:bCs/>
          <w:spacing w:val="-6"/>
          <w:sz w:val="37"/>
          <w:szCs w:val="37"/>
          <w:lang w:eastAsia="zh-CN"/>
        </w:rPr>
      </w:pPr>
      <w:bookmarkStart w:id="0" w:name="_GoBack"/>
      <w:bookmarkEnd w:id="0"/>
      <w:r>
        <w:rPr>
          <w:rFonts w:hint="eastAsia" w:ascii="宋体" w:hAnsi="宋体" w:eastAsia="宋体" w:cs="宋体"/>
          <w:b/>
          <w:bCs/>
          <w:spacing w:val="-6"/>
          <w:sz w:val="37"/>
          <w:szCs w:val="37"/>
          <w:lang w:eastAsia="zh-CN"/>
        </w:rPr>
        <w:t>柳林县庄上镇综合行政执法事项清单</w:t>
      </w:r>
    </w:p>
    <w:p w14:paraId="5E2ED616">
      <w:pPr>
        <w:keepNext w:val="0"/>
        <w:keepLines w:val="0"/>
        <w:pageBreakBefore w:val="0"/>
        <w:widowControl/>
        <w:kinsoku w:val="0"/>
        <w:wordWrap/>
        <w:overflowPunct/>
        <w:topLinePunct w:val="0"/>
        <w:autoSpaceDE w:val="0"/>
        <w:autoSpaceDN w:val="0"/>
        <w:bidi w:val="0"/>
        <w:adjustRightInd w:val="0"/>
        <w:snapToGrid w:val="0"/>
        <w:spacing w:before="100" w:line="240" w:lineRule="auto"/>
        <w:ind w:left="1633"/>
        <w:jc w:val="center"/>
        <w:textAlignment w:val="baseline"/>
        <w:rPr>
          <w:rFonts w:hint="eastAsia" w:ascii="宋体" w:hAnsi="宋体" w:eastAsia="宋体" w:cs="宋体"/>
          <w:b/>
          <w:bCs/>
          <w:spacing w:val="-6"/>
          <w:sz w:val="37"/>
          <w:szCs w:val="37"/>
          <w:lang w:eastAsia="zh-CN"/>
        </w:rPr>
      </w:pPr>
      <w:r>
        <w:rPr>
          <w:rFonts w:hint="eastAsia" w:ascii="宋体" w:hAnsi="宋体" w:eastAsia="宋体" w:cs="宋体"/>
          <w:b/>
          <w:bCs/>
          <w:spacing w:val="-6"/>
          <w:sz w:val="37"/>
          <w:szCs w:val="37"/>
          <w:lang w:eastAsia="zh-CN"/>
        </w:rPr>
        <w:t>（共</w:t>
      </w:r>
      <w:r>
        <w:rPr>
          <w:rFonts w:hint="eastAsia" w:ascii="宋体" w:hAnsi="宋体" w:eastAsia="宋体" w:cs="宋体"/>
          <w:b/>
          <w:bCs/>
          <w:spacing w:val="-6"/>
          <w:sz w:val="37"/>
          <w:szCs w:val="37"/>
          <w:lang w:val="en-US" w:eastAsia="zh-CN"/>
        </w:rPr>
        <w:t>37项</w:t>
      </w:r>
      <w:r>
        <w:rPr>
          <w:rFonts w:hint="eastAsia" w:ascii="宋体" w:hAnsi="宋体" w:eastAsia="宋体" w:cs="宋体"/>
          <w:b/>
          <w:bCs/>
          <w:spacing w:val="-6"/>
          <w:sz w:val="37"/>
          <w:szCs w:val="37"/>
          <w:lang w:eastAsia="zh-CN"/>
        </w:rPr>
        <w:t>）</w:t>
      </w:r>
    </w:p>
    <w:p w14:paraId="169ED4A9">
      <w:pPr>
        <w:spacing w:line="128" w:lineRule="exact"/>
      </w:pPr>
    </w:p>
    <w:tbl>
      <w:tblPr>
        <w:tblStyle w:val="7"/>
        <w:tblW w:w="14569" w:type="dxa"/>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4377"/>
        <w:gridCol w:w="858"/>
        <w:gridCol w:w="6375"/>
        <w:gridCol w:w="1470"/>
        <w:gridCol w:w="1065"/>
      </w:tblGrid>
      <w:tr w14:paraId="21BA3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24" w:type="dxa"/>
            <w:vAlign w:val="center"/>
          </w:tcPr>
          <w:p w14:paraId="23F97C70">
            <w:pPr>
              <w:spacing w:before="245" w:line="230" w:lineRule="auto"/>
              <w:ind w:left="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序号</w:t>
            </w:r>
          </w:p>
        </w:tc>
        <w:tc>
          <w:tcPr>
            <w:tcW w:w="4377" w:type="dxa"/>
            <w:vAlign w:val="top"/>
          </w:tcPr>
          <w:p w14:paraId="6555AEC5">
            <w:pPr>
              <w:spacing w:before="240" w:line="219" w:lineRule="auto"/>
              <w:ind w:left="176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职权名称</w:t>
            </w:r>
          </w:p>
        </w:tc>
        <w:tc>
          <w:tcPr>
            <w:tcW w:w="858" w:type="dxa"/>
            <w:vAlign w:val="top"/>
          </w:tcPr>
          <w:p w14:paraId="2778ADBF">
            <w:pPr>
              <w:spacing w:before="120" w:line="220" w:lineRule="auto"/>
              <w:ind w:left="13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职权</w:t>
            </w:r>
          </w:p>
          <w:p w14:paraId="4F5569BC">
            <w:pPr>
              <w:spacing w:line="219" w:lineRule="auto"/>
              <w:ind w:left="13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375" w:type="dxa"/>
            <w:vAlign w:val="top"/>
          </w:tcPr>
          <w:p w14:paraId="6FE85B46">
            <w:pPr>
              <w:spacing w:before="239" w:line="219" w:lineRule="auto"/>
              <w:ind w:left="297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职权依据</w:t>
            </w:r>
          </w:p>
        </w:tc>
        <w:tc>
          <w:tcPr>
            <w:tcW w:w="1470" w:type="dxa"/>
            <w:vAlign w:val="top"/>
          </w:tcPr>
          <w:p w14:paraId="2C411E89">
            <w:pPr>
              <w:spacing w:before="243" w:line="219"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pacing w:val="-4"/>
                <w:sz w:val="21"/>
                <w:szCs w:val="21"/>
                <w:lang w:val="en-US" w:eastAsia="zh-CN"/>
              </w:rPr>
              <w:t>县级指导部门</w:t>
            </w:r>
          </w:p>
        </w:tc>
        <w:tc>
          <w:tcPr>
            <w:tcW w:w="1065" w:type="dxa"/>
            <w:vAlign w:val="top"/>
          </w:tcPr>
          <w:p w14:paraId="1199E9C8">
            <w:pPr>
              <w:spacing w:before="243" w:line="219" w:lineRule="auto"/>
              <w:jc w:val="left"/>
              <w:rPr>
                <w:rFonts w:hint="eastAsia" w:asciiTheme="minorEastAsia" w:hAnsiTheme="minorEastAsia" w:eastAsiaTheme="minorEastAsia" w:cstheme="minorEastAsia"/>
                <w:b/>
                <w:bCs/>
                <w:spacing w:val="-4"/>
                <w:sz w:val="21"/>
                <w:szCs w:val="21"/>
                <w:lang w:val="en-US" w:eastAsia="zh-CN"/>
              </w:rPr>
            </w:pPr>
            <w:r>
              <w:rPr>
                <w:rFonts w:hint="eastAsia" w:asciiTheme="minorEastAsia" w:hAnsiTheme="minorEastAsia" w:eastAsiaTheme="minorEastAsia" w:cstheme="minorEastAsia"/>
                <w:b/>
                <w:bCs/>
                <w:spacing w:val="-4"/>
                <w:sz w:val="21"/>
                <w:szCs w:val="21"/>
                <w:lang w:val="en-US" w:eastAsia="zh-CN"/>
              </w:rPr>
              <w:t>实施主体</w:t>
            </w:r>
          </w:p>
        </w:tc>
      </w:tr>
      <w:tr w14:paraId="71B0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24" w:type="dxa"/>
            <w:vAlign w:val="top"/>
          </w:tcPr>
          <w:p w14:paraId="03DD3754">
            <w:pPr>
              <w:spacing w:before="288" w:line="182" w:lineRule="auto"/>
              <w:ind w:left="14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c>
          <w:tcPr>
            <w:tcW w:w="4377" w:type="dxa"/>
            <w:vAlign w:val="top"/>
          </w:tcPr>
          <w:p w14:paraId="4872C33C">
            <w:pPr>
              <w:spacing w:before="112" w:line="226" w:lineRule="auto"/>
              <w:ind w:left="41" w:right="133"/>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对露天焚烧秸秆、落叶等产生烟尘污染物质行 为的处罚</w:t>
            </w:r>
          </w:p>
        </w:tc>
        <w:tc>
          <w:tcPr>
            <w:tcW w:w="858" w:type="dxa"/>
            <w:vAlign w:val="top"/>
          </w:tcPr>
          <w:p w14:paraId="261F67E5">
            <w:pPr>
              <w:spacing w:before="115" w:line="232" w:lineRule="auto"/>
              <w:ind w:left="134"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375" w:type="dxa"/>
            <w:vAlign w:val="top"/>
          </w:tcPr>
          <w:p w14:paraId="11601D20">
            <w:pPr>
              <w:spacing w:before="233"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《中华人民共和国大气污染防治法》第一百一十</w:t>
            </w:r>
            <w:r>
              <w:rPr>
                <w:rFonts w:hint="eastAsia" w:asciiTheme="minorEastAsia" w:hAnsiTheme="minorEastAsia" w:eastAsiaTheme="minorEastAsia" w:cstheme="minorEastAsia"/>
                <w:spacing w:val="4"/>
                <w:sz w:val="21"/>
                <w:szCs w:val="21"/>
              </w:rPr>
              <w:t>九条</w:t>
            </w:r>
          </w:p>
        </w:tc>
        <w:tc>
          <w:tcPr>
            <w:tcW w:w="1470" w:type="dxa"/>
            <w:vAlign w:val="center"/>
          </w:tcPr>
          <w:p w14:paraId="0CD8D30C">
            <w:pPr>
              <w:spacing w:before="233" w:line="219" w:lineRule="auto"/>
              <w:ind w:left="19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市生态环境局柳林分局</w:t>
            </w:r>
          </w:p>
        </w:tc>
        <w:tc>
          <w:tcPr>
            <w:tcW w:w="1065" w:type="dxa"/>
            <w:vAlign w:val="center"/>
          </w:tcPr>
          <w:p w14:paraId="66C40C78">
            <w:pPr>
              <w:spacing w:before="233" w:line="219" w:lineRule="auto"/>
              <w:ind w:left="19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乡镇</w:t>
            </w:r>
          </w:p>
        </w:tc>
      </w:tr>
      <w:tr w14:paraId="43A94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1" w:hRule="atLeast"/>
        </w:trPr>
        <w:tc>
          <w:tcPr>
            <w:tcW w:w="424" w:type="dxa"/>
            <w:vAlign w:val="top"/>
          </w:tcPr>
          <w:p w14:paraId="15BF08E2">
            <w:pPr>
              <w:spacing w:line="241" w:lineRule="auto"/>
              <w:jc w:val="left"/>
              <w:rPr>
                <w:rFonts w:hint="eastAsia" w:asciiTheme="minorEastAsia" w:hAnsiTheme="minorEastAsia" w:eastAsiaTheme="minorEastAsia" w:cstheme="minorEastAsia"/>
                <w:sz w:val="21"/>
                <w:szCs w:val="21"/>
              </w:rPr>
            </w:pPr>
          </w:p>
          <w:p w14:paraId="737267BE">
            <w:pPr>
              <w:spacing w:line="242" w:lineRule="auto"/>
              <w:jc w:val="left"/>
              <w:rPr>
                <w:rFonts w:hint="eastAsia" w:asciiTheme="minorEastAsia" w:hAnsiTheme="minorEastAsia" w:eastAsiaTheme="minorEastAsia" w:cstheme="minorEastAsia"/>
                <w:sz w:val="21"/>
                <w:szCs w:val="21"/>
              </w:rPr>
            </w:pPr>
          </w:p>
          <w:p w14:paraId="0D3CE1A2">
            <w:pPr>
              <w:spacing w:line="242" w:lineRule="auto"/>
              <w:jc w:val="left"/>
              <w:rPr>
                <w:rFonts w:hint="eastAsia" w:asciiTheme="minorEastAsia" w:hAnsiTheme="minorEastAsia" w:eastAsiaTheme="minorEastAsia" w:cstheme="minorEastAsia"/>
                <w:sz w:val="21"/>
                <w:szCs w:val="21"/>
              </w:rPr>
            </w:pPr>
          </w:p>
          <w:p w14:paraId="699FA2FF">
            <w:pPr>
              <w:spacing w:line="242" w:lineRule="auto"/>
              <w:jc w:val="left"/>
              <w:rPr>
                <w:rFonts w:hint="eastAsia" w:asciiTheme="minorEastAsia" w:hAnsiTheme="minorEastAsia" w:eastAsiaTheme="minorEastAsia" w:cstheme="minorEastAsia"/>
                <w:sz w:val="21"/>
                <w:szCs w:val="21"/>
              </w:rPr>
            </w:pPr>
          </w:p>
          <w:p w14:paraId="414BA13D">
            <w:pPr>
              <w:spacing w:line="242" w:lineRule="auto"/>
              <w:jc w:val="left"/>
              <w:rPr>
                <w:rFonts w:hint="eastAsia" w:asciiTheme="minorEastAsia" w:hAnsiTheme="minorEastAsia" w:eastAsiaTheme="minorEastAsia" w:cstheme="minorEastAsia"/>
                <w:sz w:val="21"/>
                <w:szCs w:val="21"/>
              </w:rPr>
            </w:pPr>
          </w:p>
          <w:p w14:paraId="7B811E53">
            <w:pPr>
              <w:spacing w:line="242" w:lineRule="auto"/>
              <w:jc w:val="left"/>
              <w:rPr>
                <w:rFonts w:hint="eastAsia" w:asciiTheme="minorEastAsia" w:hAnsiTheme="minorEastAsia" w:eastAsiaTheme="minorEastAsia" w:cstheme="minorEastAsia"/>
                <w:sz w:val="21"/>
                <w:szCs w:val="21"/>
              </w:rPr>
            </w:pPr>
          </w:p>
          <w:p w14:paraId="4D659653">
            <w:pPr>
              <w:spacing w:before="68" w:line="183" w:lineRule="auto"/>
              <w:ind w:left="145"/>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4377" w:type="dxa"/>
            <w:vAlign w:val="top"/>
          </w:tcPr>
          <w:p w14:paraId="741953DB">
            <w:pPr>
              <w:spacing w:before="112" w:line="226" w:lineRule="auto"/>
              <w:ind w:left="41" w:right="133"/>
              <w:jc w:val="left"/>
              <w:rPr>
                <w:rFonts w:hint="eastAsia" w:asciiTheme="minorEastAsia" w:hAnsiTheme="minorEastAsia" w:eastAsiaTheme="minorEastAsia" w:cstheme="minorEastAsia"/>
                <w:spacing w:val="-1"/>
                <w:sz w:val="21"/>
                <w:szCs w:val="21"/>
              </w:rPr>
            </w:pPr>
          </w:p>
          <w:p w14:paraId="3199A1A0">
            <w:pPr>
              <w:spacing w:before="112" w:line="226" w:lineRule="auto"/>
              <w:ind w:left="41" w:right="133"/>
              <w:jc w:val="left"/>
              <w:rPr>
                <w:rFonts w:hint="eastAsia" w:asciiTheme="minorEastAsia" w:hAnsiTheme="minorEastAsia" w:eastAsiaTheme="minorEastAsia" w:cstheme="minorEastAsia"/>
                <w:spacing w:val="-1"/>
                <w:sz w:val="21"/>
                <w:szCs w:val="21"/>
              </w:rPr>
            </w:pPr>
          </w:p>
          <w:p w14:paraId="3E3936DF">
            <w:pPr>
              <w:spacing w:before="112" w:line="226" w:lineRule="auto"/>
              <w:ind w:left="41" w:right="133"/>
              <w:jc w:val="left"/>
              <w:rPr>
                <w:rFonts w:hint="eastAsia" w:asciiTheme="minorEastAsia" w:hAnsiTheme="minorEastAsia" w:eastAsiaTheme="minorEastAsia" w:cstheme="minorEastAsia"/>
                <w:spacing w:val="-1"/>
                <w:sz w:val="21"/>
                <w:szCs w:val="21"/>
              </w:rPr>
            </w:pPr>
          </w:p>
          <w:p w14:paraId="14081987">
            <w:pPr>
              <w:spacing w:before="112" w:line="226" w:lineRule="auto"/>
              <w:ind w:left="41" w:right="133"/>
              <w:jc w:val="left"/>
              <w:rPr>
                <w:rFonts w:hint="eastAsia" w:asciiTheme="minorEastAsia" w:hAnsiTheme="minorEastAsia" w:eastAsiaTheme="minorEastAsia" w:cstheme="minorEastAsia"/>
                <w:spacing w:val="-1"/>
                <w:sz w:val="21"/>
                <w:szCs w:val="21"/>
              </w:rPr>
            </w:pPr>
          </w:p>
          <w:p w14:paraId="405042D3">
            <w:pPr>
              <w:spacing w:before="112" w:line="226" w:lineRule="auto"/>
              <w:ind w:left="41" w:right="133"/>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对拒绝现场检查或被检查时弄虚作假的行为的 处罚</w:t>
            </w:r>
          </w:p>
        </w:tc>
        <w:tc>
          <w:tcPr>
            <w:tcW w:w="858" w:type="dxa"/>
            <w:vAlign w:val="center"/>
          </w:tcPr>
          <w:p w14:paraId="0199389C">
            <w:pPr>
              <w:spacing w:before="115" w:line="232" w:lineRule="auto"/>
              <w:ind w:left="134" w:right="109"/>
              <w:jc w:val="lef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行政 处罚</w:t>
            </w:r>
          </w:p>
        </w:tc>
        <w:tc>
          <w:tcPr>
            <w:tcW w:w="6375" w:type="dxa"/>
            <w:vAlign w:val="top"/>
          </w:tcPr>
          <w:p w14:paraId="7006FE8B">
            <w:pPr>
              <w:spacing w:before="204"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《中华人民共和国水污染防治法》第八十一条</w:t>
            </w:r>
          </w:p>
          <w:p w14:paraId="54066D9E">
            <w:pPr>
              <w:spacing w:before="10"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《中华人民共和国大气污染防治法》第九十八条</w:t>
            </w:r>
          </w:p>
          <w:p w14:paraId="33015D8F">
            <w:pPr>
              <w:spacing w:before="10"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《中华人民共和国固体废物污染环境防治法》第一百零三条</w:t>
            </w:r>
          </w:p>
          <w:p w14:paraId="191B879C">
            <w:pPr>
              <w:spacing w:before="31" w:line="202"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《中华人民共和国环境噪声污染防治法》第五十五条</w:t>
            </w:r>
          </w:p>
          <w:p w14:paraId="2D3D6150">
            <w:pPr>
              <w:spacing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《中华人民共和国放射性污染防治法》第四十九条</w:t>
            </w:r>
          </w:p>
          <w:p w14:paraId="01A15179">
            <w:pPr>
              <w:spacing w:before="10"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《医疗废物管理条例》(国务院令第380号)第五十条</w:t>
            </w:r>
          </w:p>
          <w:p w14:paraId="1099B337">
            <w:pPr>
              <w:spacing w:before="1"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《放射性废物安全管理条例》(国务院令第61</w:t>
            </w:r>
            <w:r>
              <w:rPr>
                <w:rFonts w:hint="eastAsia" w:asciiTheme="minorEastAsia" w:hAnsiTheme="minorEastAsia" w:eastAsiaTheme="minorEastAsia" w:cstheme="minorEastAsia"/>
                <w:spacing w:val="13"/>
                <w:sz w:val="21"/>
                <w:szCs w:val="21"/>
              </w:rPr>
              <w:t>2号)第四十一条</w:t>
            </w:r>
          </w:p>
          <w:p w14:paraId="3E4DABF8">
            <w:pPr>
              <w:spacing w:before="1" w:line="224" w:lineRule="auto"/>
              <w:ind w:left="144" w:right="199" w:hanging="1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《医疗废物管理行政处罚办法(试行)》(2004年国家环境保护总局令</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12"/>
                <w:sz w:val="21"/>
                <w:szCs w:val="21"/>
              </w:rPr>
              <w:t>第21号，2010年修正)第十二条</w:t>
            </w:r>
          </w:p>
          <w:p w14:paraId="6AB7C798">
            <w:pPr>
              <w:spacing w:line="233" w:lineRule="auto"/>
              <w:ind w:left="35" w:right="140" w:firstLine="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《电子废物污染环境防治管理办法》(2007年国家环境保护总局令第40</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35"/>
                <w:sz w:val="21"/>
                <w:szCs w:val="21"/>
              </w:rPr>
              <w:t>号)第十九条</w:t>
            </w:r>
          </w:p>
        </w:tc>
        <w:tc>
          <w:tcPr>
            <w:tcW w:w="1470" w:type="dxa"/>
            <w:vAlign w:val="center"/>
          </w:tcPr>
          <w:p w14:paraId="27F7C1E2">
            <w:pPr>
              <w:spacing w:before="69" w:line="219" w:lineRule="auto"/>
              <w:ind w:left="19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市生态环境局柳林分局</w:t>
            </w:r>
          </w:p>
        </w:tc>
        <w:tc>
          <w:tcPr>
            <w:tcW w:w="1065" w:type="dxa"/>
            <w:vAlign w:val="center"/>
          </w:tcPr>
          <w:p w14:paraId="7E8EE8D8">
            <w:pPr>
              <w:spacing w:before="69" w:line="219" w:lineRule="auto"/>
              <w:ind w:left="190"/>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eastAsia="zh-CN"/>
              </w:rPr>
              <w:t>乡镇</w:t>
            </w:r>
          </w:p>
        </w:tc>
      </w:tr>
      <w:tr w14:paraId="63E0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4" w:type="dxa"/>
            <w:shd w:val="clear" w:color="auto" w:fill="auto"/>
            <w:vAlign w:val="center"/>
          </w:tcPr>
          <w:p w14:paraId="707A3CEE">
            <w:pPr>
              <w:spacing w:before="281" w:line="182" w:lineRule="auto"/>
              <w:ind w:left="155" w:leftChars="0"/>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z w:val="21"/>
                <w:szCs w:val="21"/>
                <w:lang w:val="en-US" w:eastAsia="zh-CN"/>
              </w:rPr>
              <w:t>3</w:t>
            </w:r>
          </w:p>
        </w:tc>
        <w:tc>
          <w:tcPr>
            <w:tcW w:w="4377" w:type="dxa"/>
            <w:shd w:val="clear" w:color="auto" w:fill="auto"/>
            <w:vAlign w:val="center"/>
          </w:tcPr>
          <w:p w14:paraId="2C05BF5F">
            <w:pPr>
              <w:spacing w:before="112" w:line="226" w:lineRule="auto"/>
              <w:ind w:left="41" w:right="133"/>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对在饮用水水源保护区内设置排污口的行为的 处罚</w:t>
            </w:r>
          </w:p>
        </w:tc>
        <w:tc>
          <w:tcPr>
            <w:tcW w:w="858" w:type="dxa"/>
            <w:shd w:val="clear" w:color="auto" w:fill="auto"/>
            <w:vAlign w:val="center"/>
          </w:tcPr>
          <w:p w14:paraId="3D5E38D4">
            <w:pPr>
              <w:spacing w:before="115" w:line="232" w:lineRule="auto"/>
              <w:ind w:left="134" w:right="109"/>
              <w:jc w:val="lef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行政 处罚</w:t>
            </w:r>
          </w:p>
        </w:tc>
        <w:tc>
          <w:tcPr>
            <w:tcW w:w="6375" w:type="dxa"/>
            <w:shd w:val="clear" w:color="auto" w:fill="auto"/>
            <w:vAlign w:val="center"/>
          </w:tcPr>
          <w:p w14:paraId="02E1E95E">
            <w:pPr>
              <w:spacing w:before="229" w:line="219" w:lineRule="auto"/>
              <w:ind w:left="5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5"/>
                <w:sz w:val="21"/>
                <w:szCs w:val="21"/>
              </w:rPr>
              <w:t>《中华人民共和国水污染防治法》第八十四条</w:t>
            </w:r>
          </w:p>
        </w:tc>
        <w:tc>
          <w:tcPr>
            <w:tcW w:w="1470" w:type="dxa"/>
            <w:shd w:val="clear" w:color="auto" w:fill="auto"/>
            <w:vAlign w:val="center"/>
          </w:tcPr>
          <w:p w14:paraId="2728FE22">
            <w:pPr>
              <w:spacing w:before="233" w:line="219" w:lineRule="auto"/>
              <w:ind w:left="190"/>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z w:val="21"/>
                <w:szCs w:val="21"/>
                <w:lang w:eastAsia="zh-CN"/>
              </w:rPr>
              <w:t>市生态环境局柳林分局</w:t>
            </w:r>
          </w:p>
        </w:tc>
        <w:tc>
          <w:tcPr>
            <w:tcW w:w="1065" w:type="dxa"/>
            <w:shd w:val="clear" w:color="auto" w:fill="auto"/>
            <w:vAlign w:val="center"/>
          </w:tcPr>
          <w:p w14:paraId="76378496">
            <w:pPr>
              <w:spacing w:before="233" w:line="219" w:lineRule="auto"/>
              <w:ind w:left="190"/>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eastAsia="zh-CN"/>
              </w:rPr>
              <w:t>乡镇</w:t>
            </w:r>
          </w:p>
        </w:tc>
      </w:tr>
      <w:tr w14:paraId="681A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424" w:type="dxa"/>
            <w:shd w:val="clear" w:color="auto" w:fill="auto"/>
            <w:vAlign w:val="center"/>
          </w:tcPr>
          <w:p w14:paraId="585A0792">
            <w:pPr>
              <w:spacing w:before="281" w:line="182" w:lineRule="auto"/>
              <w:ind w:left="155" w:leftChars="0"/>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z w:val="21"/>
                <w:szCs w:val="21"/>
                <w:lang w:val="en-US" w:eastAsia="zh-CN"/>
              </w:rPr>
              <w:t>4</w:t>
            </w:r>
          </w:p>
        </w:tc>
        <w:tc>
          <w:tcPr>
            <w:tcW w:w="4377" w:type="dxa"/>
            <w:shd w:val="clear" w:color="auto" w:fill="auto"/>
            <w:vAlign w:val="top"/>
          </w:tcPr>
          <w:p w14:paraId="4241DF0F">
            <w:pPr>
              <w:spacing w:before="112" w:line="226" w:lineRule="auto"/>
              <w:ind w:left="41" w:right="133"/>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对在人口集中地区和其他依法需要特殊保护的 区域内，焚烧沥青、油毡、橡胶、塑料、皮 革、垃圾以及其他产生有毒有害烟尘和恶臭气 体的物质的行为的处罚</w:t>
            </w:r>
          </w:p>
        </w:tc>
        <w:tc>
          <w:tcPr>
            <w:tcW w:w="858" w:type="dxa"/>
            <w:shd w:val="clear" w:color="auto" w:fill="auto"/>
            <w:vAlign w:val="top"/>
          </w:tcPr>
          <w:p w14:paraId="73CDE6C2">
            <w:pPr>
              <w:spacing w:before="115" w:line="232" w:lineRule="auto"/>
              <w:ind w:left="134" w:right="109"/>
              <w:jc w:val="left"/>
              <w:rPr>
                <w:rFonts w:hint="eastAsia" w:asciiTheme="minorEastAsia" w:hAnsiTheme="minorEastAsia" w:eastAsiaTheme="minorEastAsia" w:cstheme="minorEastAsia"/>
                <w:spacing w:val="4"/>
                <w:sz w:val="21"/>
                <w:szCs w:val="21"/>
              </w:rPr>
            </w:pPr>
          </w:p>
          <w:p w14:paraId="49C0742C">
            <w:pPr>
              <w:spacing w:before="115" w:line="232" w:lineRule="auto"/>
              <w:ind w:left="134" w:right="109"/>
              <w:jc w:val="lef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行政 处罚</w:t>
            </w:r>
          </w:p>
        </w:tc>
        <w:tc>
          <w:tcPr>
            <w:tcW w:w="6375" w:type="dxa"/>
            <w:shd w:val="clear" w:color="auto" w:fill="auto"/>
            <w:vAlign w:val="top"/>
          </w:tcPr>
          <w:p w14:paraId="172D4EFF">
            <w:pPr>
              <w:spacing w:line="266" w:lineRule="auto"/>
              <w:jc w:val="left"/>
              <w:rPr>
                <w:rFonts w:hint="eastAsia" w:asciiTheme="minorEastAsia" w:hAnsiTheme="minorEastAsia" w:eastAsiaTheme="minorEastAsia" w:cstheme="minorEastAsia"/>
                <w:sz w:val="21"/>
                <w:szCs w:val="21"/>
              </w:rPr>
            </w:pPr>
          </w:p>
          <w:p w14:paraId="77882476">
            <w:pPr>
              <w:spacing w:line="266" w:lineRule="auto"/>
              <w:jc w:val="left"/>
              <w:rPr>
                <w:rFonts w:hint="eastAsia" w:asciiTheme="minorEastAsia" w:hAnsiTheme="minorEastAsia" w:eastAsiaTheme="minorEastAsia" w:cstheme="minorEastAsia"/>
                <w:sz w:val="21"/>
                <w:szCs w:val="21"/>
              </w:rPr>
            </w:pPr>
          </w:p>
          <w:p w14:paraId="211B8341">
            <w:pPr>
              <w:spacing w:before="65" w:line="219" w:lineRule="auto"/>
              <w:ind w:left="5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3"/>
                <w:sz w:val="21"/>
                <w:szCs w:val="21"/>
              </w:rPr>
              <w:t>《中华人民共和国大气污染防治法》第一百一十九条</w:t>
            </w:r>
          </w:p>
        </w:tc>
        <w:tc>
          <w:tcPr>
            <w:tcW w:w="1470" w:type="dxa"/>
            <w:shd w:val="clear" w:color="auto" w:fill="auto"/>
            <w:vAlign w:val="center"/>
          </w:tcPr>
          <w:p w14:paraId="71BDE994">
            <w:pPr>
              <w:spacing w:before="233" w:line="219" w:lineRule="auto"/>
              <w:ind w:left="190"/>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z w:val="21"/>
                <w:szCs w:val="21"/>
                <w:lang w:eastAsia="zh-CN"/>
              </w:rPr>
              <w:t>市生态环境局柳林分局</w:t>
            </w:r>
          </w:p>
        </w:tc>
        <w:tc>
          <w:tcPr>
            <w:tcW w:w="1065" w:type="dxa"/>
            <w:shd w:val="clear" w:color="auto" w:fill="auto"/>
            <w:vAlign w:val="center"/>
          </w:tcPr>
          <w:p w14:paraId="592655BA">
            <w:pPr>
              <w:spacing w:before="233" w:line="219" w:lineRule="auto"/>
              <w:ind w:left="190"/>
              <w:jc w:val="left"/>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eastAsia="zh-CN"/>
              </w:rPr>
              <w:t>乡镇</w:t>
            </w:r>
          </w:p>
        </w:tc>
      </w:tr>
    </w:tbl>
    <w:p w14:paraId="1DD6FC8B">
      <w:pPr>
        <w:jc w:val="left"/>
        <w:rPr>
          <w:rFonts w:hint="eastAsia" w:asciiTheme="minorEastAsia" w:hAnsiTheme="minorEastAsia" w:eastAsiaTheme="minorEastAsia" w:cstheme="minorEastAsia"/>
          <w:sz w:val="21"/>
          <w:szCs w:val="21"/>
        </w:rPr>
      </w:pPr>
    </w:p>
    <w:p w14:paraId="70DDFA58">
      <w:pPr>
        <w:jc w:val="left"/>
        <w:rPr>
          <w:rFonts w:hint="eastAsia" w:asciiTheme="minorEastAsia" w:hAnsiTheme="minorEastAsia" w:eastAsiaTheme="minorEastAsia" w:cstheme="minorEastAsia"/>
          <w:sz w:val="21"/>
          <w:szCs w:val="21"/>
        </w:rPr>
        <w:sectPr>
          <w:headerReference r:id="rId5" w:type="default"/>
          <w:footerReference r:id="rId6" w:type="default"/>
          <w:pgSz w:w="16850" w:h="11920"/>
          <w:pgMar w:top="1013" w:right="1855" w:bottom="400" w:left="621" w:header="0" w:footer="0" w:gutter="0"/>
          <w:pgNumType w:fmt="decimal"/>
          <w:cols w:space="720" w:num="1"/>
        </w:sectPr>
      </w:pPr>
    </w:p>
    <w:p w14:paraId="009B1B00">
      <w:pPr>
        <w:jc w:val="left"/>
        <w:rPr>
          <w:rFonts w:hint="eastAsia" w:asciiTheme="minorEastAsia" w:hAnsiTheme="minorEastAsia" w:eastAsiaTheme="minorEastAsia" w:cstheme="minorEastAsia"/>
          <w:sz w:val="21"/>
          <w:szCs w:val="21"/>
        </w:rPr>
      </w:pPr>
    </w:p>
    <w:tbl>
      <w:tblPr>
        <w:tblStyle w:val="7"/>
        <w:tblW w:w="14614"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4387"/>
        <w:gridCol w:w="758"/>
        <w:gridCol w:w="6555"/>
        <w:gridCol w:w="1425"/>
        <w:gridCol w:w="1065"/>
      </w:tblGrid>
      <w:tr w14:paraId="4BEF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24" w:type="dxa"/>
            <w:vAlign w:val="top"/>
          </w:tcPr>
          <w:p w14:paraId="62EB4789">
            <w:pPr>
              <w:spacing w:before="244" w:line="221" w:lineRule="auto"/>
              <w:ind w:left="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序号</w:t>
            </w:r>
          </w:p>
        </w:tc>
        <w:tc>
          <w:tcPr>
            <w:tcW w:w="4387" w:type="dxa"/>
            <w:vAlign w:val="top"/>
          </w:tcPr>
          <w:p w14:paraId="3350AE27">
            <w:pPr>
              <w:spacing w:before="240" w:line="219" w:lineRule="auto"/>
              <w:ind w:left="176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职权名称</w:t>
            </w:r>
          </w:p>
        </w:tc>
        <w:tc>
          <w:tcPr>
            <w:tcW w:w="758" w:type="dxa"/>
            <w:vAlign w:val="top"/>
          </w:tcPr>
          <w:p w14:paraId="1468CDCB">
            <w:pPr>
              <w:spacing w:before="100" w:line="280" w:lineRule="exact"/>
              <w:ind w:left="1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position w:val="5"/>
                <w:sz w:val="21"/>
                <w:szCs w:val="21"/>
              </w:rPr>
              <w:t>职权</w:t>
            </w:r>
          </w:p>
          <w:p w14:paraId="06AD72F5">
            <w:pPr>
              <w:spacing w:line="219" w:lineRule="auto"/>
              <w:ind w:left="1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555" w:type="dxa"/>
            <w:vAlign w:val="top"/>
          </w:tcPr>
          <w:p w14:paraId="6CDEFA62">
            <w:pPr>
              <w:spacing w:before="239" w:line="219" w:lineRule="auto"/>
              <w:ind w:left="298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职权依据</w:t>
            </w:r>
          </w:p>
        </w:tc>
        <w:tc>
          <w:tcPr>
            <w:tcW w:w="1425" w:type="dxa"/>
            <w:vAlign w:val="center"/>
          </w:tcPr>
          <w:p w14:paraId="505ED5F5">
            <w:pPr>
              <w:spacing w:before="243" w:line="219" w:lineRule="auto"/>
              <w:jc w:val="left"/>
              <w:rPr>
                <w:rFonts w:hint="eastAsia" w:asciiTheme="minorEastAsia" w:hAnsiTheme="minorEastAsia" w:eastAsiaTheme="minorEastAsia" w:cstheme="minorEastAsia"/>
                <w:b/>
                <w:bCs/>
                <w:spacing w:val="-4"/>
                <w:sz w:val="21"/>
                <w:szCs w:val="21"/>
                <w:lang w:val="en-US" w:eastAsia="zh-CN"/>
              </w:rPr>
            </w:pPr>
            <w:r>
              <w:rPr>
                <w:rFonts w:hint="eastAsia" w:asciiTheme="minorEastAsia" w:hAnsiTheme="minorEastAsia" w:eastAsiaTheme="minorEastAsia" w:cstheme="minorEastAsia"/>
                <w:b/>
                <w:bCs/>
                <w:spacing w:val="-4"/>
                <w:sz w:val="21"/>
                <w:szCs w:val="21"/>
                <w:lang w:val="en-US" w:eastAsia="zh-CN"/>
              </w:rPr>
              <w:t>县级指导部门</w:t>
            </w:r>
          </w:p>
        </w:tc>
        <w:tc>
          <w:tcPr>
            <w:tcW w:w="1065" w:type="dxa"/>
            <w:vAlign w:val="center"/>
          </w:tcPr>
          <w:p w14:paraId="4680477C">
            <w:pPr>
              <w:spacing w:before="243" w:line="219" w:lineRule="auto"/>
              <w:jc w:val="left"/>
              <w:rPr>
                <w:rFonts w:hint="eastAsia" w:asciiTheme="minorEastAsia" w:hAnsiTheme="minorEastAsia" w:eastAsiaTheme="minorEastAsia" w:cstheme="minorEastAsia"/>
                <w:b/>
                <w:bCs/>
                <w:spacing w:val="-4"/>
                <w:sz w:val="21"/>
                <w:szCs w:val="21"/>
                <w:lang w:val="en-US" w:eastAsia="zh-CN"/>
              </w:rPr>
            </w:pPr>
            <w:r>
              <w:rPr>
                <w:rFonts w:hint="eastAsia" w:asciiTheme="minorEastAsia" w:hAnsiTheme="minorEastAsia" w:eastAsiaTheme="minorEastAsia" w:cstheme="minorEastAsia"/>
                <w:b/>
                <w:bCs/>
                <w:spacing w:val="-4"/>
                <w:sz w:val="21"/>
                <w:szCs w:val="21"/>
                <w:lang w:val="en-US" w:eastAsia="zh-CN"/>
              </w:rPr>
              <w:t>实施主体</w:t>
            </w:r>
          </w:p>
        </w:tc>
      </w:tr>
      <w:tr w14:paraId="42BA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424" w:type="dxa"/>
            <w:vAlign w:val="center"/>
          </w:tcPr>
          <w:p w14:paraId="2FF6D0EF">
            <w:pPr>
              <w:spacing w:before="220" w:line="219" w:lineRule="auto"/>
              <w:ind w:left="40"/>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val="en-US" w:eastAsia="zh-CN"/>
              </w:rPr>
              <w:t>5</w:t>
            </w:r>
          </w:p>
        </w:tc>
        <w:tc>
          <w:tcPr>
            <w:tcW w:w="4387" w:type="dxa"/>
            <w:vAlign w:val="top"/>
          </w:tcPr>
          <w:p w14:paraId="4B97A5F5">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对从事畜禽规模养殖未及时收集、贮存、利用 或者处置养殖过程中产生的畜禽粪污等固体废 物的行为的处罚</w:t>
            </w:r>
          </w:p>
        </w:tc>
        <w:tc>
          <w:tcPr>
            <w:tcW w:w="758" w:type="dxa"/>
            <w:vAlign w:val="center"/>
          </w:tcPr>
          <w:p w14:paraId="399E208B">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行政 处罚</w:t>
            </w:r>
          </w:p>
        </w:tc>
        <w:tc>
          <w:tcPr>
            <w:tcW w:w="6555" w:type="dxa"/>
            <w:vAlign w:val="center"/>
          </w:tcPr>
          <w:p w14:paraId="13AED7E1">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《中华人民共和国固体废物污染环境防治法》第一百零七条</w:t>
            </w:r>
          </w:p>
        </w:tc>
        <w:tc>
          <w:tcPr>
            <w:tcW w:w="1425" w:type="dxa"/>
            <w:vAlign w:val="center"/>
          </w:tcPr>
          <w:p w14:paraId="37279A67">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z w:val="21"/>
                <w:szCs w:val="21"/>
                <w:lang w:eastAsia="zh-CN"/>
              </w:rPr>
              <w:t>市生态环境局柳林分局</w:t>
            </w:r>
          </w:p>
        </w:tc>
        <w:tc>
          <w:tcPr>
            <w:tcW w:w="1065" w:type="dxa"/>
            <w:vAlign w:val="center"/>
          </w:tcPr>
          <w:p w14:paraId="5EC7DC88">
            <w:pPr>
              <w:spacing w:before="220" w:line="219" w:lineRule="auto"/>
              <w:ind w:left="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乡镇</w:t>
            </w:r>
          </w:p>
        </w:tc>
      </w:tr>
      <w:tr w14:paraId="5125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24" w:type="dxa"/>
            <w:vAlign w:val="center"/>
          </w:tcPr>
          <w:p w14:paraId="50D310D2">
            <w:pPr>
              <w:spacing w:before="220" w:line="219" w:lineRule="auto"/>
              <w:ind w:left="40"/>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val="en-US" w:eastAsia="zh-CN"/>
              </w:rPr>
              <w:t>6</w:t>
            </w:r>
          </w:p>
        </w:tc>
        <w:tc>
          <w:tcPr>
            <w:tcW w:w="4387" w:type="dxa"/>
            <w:vAlign w:val="top"/>
          </w:tcPr>
          <w:p w14:paraId="31B0DF30">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对公共场所随地吐痰的行为的处罚</w:t>
            </w:r>
          </w:p>
        </w:tc>
        <w:tc>
          <w:tcPr>
            <w:tcW w:w="758" w:type="dxa"/>
            <w:vAlign w:val="center"/>
          </w:tcPr>
          <w:p w14:paraId="532EB880">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行政 处罚</w:t>
            </w:r>
          </w:p>
        </w:tc>
        <w:tc>
          <w:tcPr>
            <w:tcW w:w="6555" w:type="dxa"/>
            <w:vAlign w:val="top"/>
          </w:tcPr>
          <w:p w14:paraId="492A4B98">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《山西省禁止公共场所随地吐痰的规定》(2020年5月15日山西省第十三 届人大常委会第十八次会议通过)第十五条</w:t>
            </w:r>
          </w:p>
        </w:tc>
        <w:tc>
          <w:tcPr>
            <w:tcW w:w="1425" w:type="dxa"/>
            <w:vAlign w:val="center"/>
          </w:tcPr>
          <w:p w14:paraId="549DAB77">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vAlign w:val="center"/>
          </w:tcPr>
          <w:p w14:paraId="1FA18732">
            <w:pPr>
              <w:spacing w:before="220" w:line="219" w:lineRule="auto"/>
              <w:ind w:left="40"/>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6031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vAlign w:val="center"/>
          </w:tcPr>
          <w:p w14:paraId="56166B0A">
            <w:pPr>
              <w:spacing w:before="220" w:line="219" w:lineRule="auto"/>
              <w:ind w:left="40"/>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val="en-US" w:eastAsia="zh-CN"/>
              </w:rPr>
              <w:t>7</w:t>
            </w:r>
          </w:p>
        </w:tc>
        <w:tc>
          <w:tcPr>
            <w:tcW w:w="4387" w:type="dxa"/>
            <w:vAlign w:val="top"/>
          </w:tcPr>
          <w:p w14:paraId="336105A8">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对随意倾倒、抛撒、堆放或者焚烧生活垃圾的行为的处罚</w:t>
            </w:r>
          </w:p>
        </w:tc>
        <w:tc>
          <w:tcPr>
            <w:tcW w:w="758" w:type="dxa"/>
            <w:vAlign w:val="center"/>
          </w:tcPr>
          <w:p w14:paraId="2DF65B09">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行政 处罚</w:t>
            </w:r>
          </w:p>
        </w:tc>
        <w:tc>
          <w:tcPr>
            <w:tcW w:w="6555" w:type="dxa"/>
            <w:vAlign w:val="top"/>
          </w:tcPr>
          <w:p w14:paraId="2387304E">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《中华人民共和国固体废物污染环境防治法》第一百一十一条</w:t>
            </w:r>
          </w:p>
        </w:tc>
        <w:tc>
          <w:tcPr>
            <w:tcW w:w="1425" w:type="dxa"/>
            <w:vAlign w:val="center"/>
          </w:tcPr>
          <w:p w14:paraId="7F53CDDD">
            <w:pPr>
              <w:spacing w:before="220" w:line="219" w:lineRule="auto"/>
              <w:ind w:left="40"/>
              <w:jc w:val="lef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vAlign w:val="center"/>
          </w:tcPr>
          <w:p w14:paraId="048FC2B8">
            <w:pPr>
              <w:spacing w:before="220" w:line="219" w:lineRule="auto"/>
              <w:ind w:left="40"/>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0FBF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trPr>
        <w:tc>
          <w:tcPr>
            <w:tcW w:w="424" w:type="dxa"/>
            <w:shd w:val="clear" w:color="auto" w:fill="auto"/>
            <w:vAlign w:val="center"/>
          </w:tcPr>
          <w:p w14:paraId="40BBB7DB">
            <w:pPr>
              <w:spacing w:before="68" w:line="184" w:lineRule="auto"/>
              <w:ind w:left="95" w:leftChars="0"/>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6"/>
                <w:sz w:val="21"/>
                <w:szCs w:val="21"/>
                <w:lang w:val="en-US" w:eastAsia="zh-CN"/>
              </w:rPr>
              <w:t>8</w:t>
            </w:r>
          </w:p>
        </w:tc>
        <w:tc>
          <w:tcPr>
            <w:tcW w:w="4387" w:type="dxa"/>
            <w:shd w:val="clear" w:color="auto" w:fill="auto"/>
            <w:vAlign w:val="top"/>
          </w:tcPr>
          <w:p w14:paraId="0EF52C93">
            <w:pPr>
              <w:spacing w:before="308" w:line="230" w:lineRule="auto"/>
              <w:ind w:left="51" w:leftChars="0" w:right="133"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对搭建、堆放、吊挂影响城镇容貌的物品的行</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6"/>
                <w:sz w:val="21"/>
                <w:szCs w:val="21"/>
              </w:rPr>
              <w:t>为的处罚</w:t>
            </w:r>
          </w:p>
        </w:tc>
        <w:tc>
          <w:tcPr>
            <w:tcW w:w="758" w:type="dxa"/>
            <w:shd w:val="clear" w:color="auto" w:fill="auto"/>
            <w:vAlign w:val="center"/>
          </w:tcPr>
          <w:p w14:paraId="6C83841A">
            <w:pPr>
              <w:spacing w:before="69" w:line="219" w:lineRule="auto"/>
              <w:ind w:left="124"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55" w:type="dxa"/>
            <w:shd w:val="clear" w:color="auto" w:fill="auto"/>
            <w:vAlign w:val="top"/>
          </w:tcPr>
          <w:p w14:paraId="14D0DF7F">
            <w:pPr>
              <w:spacing w:before="179" w:line="211"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《城市市容和环境卫生管理条例》(国务院令第1</w:t>
            </w:r>
            <w:r>
              <w:rPr>
                <w:rFonts w:hint="eastAsia" w:asciiTheme="minorEastAsia" w:hAnsiTheme="minorEastAsia" w:eastAsiaTheme="minorEastAsia" w:cstheme="minorEastAsia"/>
                <w:spacing w:val="7"/>
                <w:sz w:val="21"/>
                <w:szCs w:val="21"/>
              </w:rPr>
              <w:t>01号)第三十四条</w:t>
            </w:r>
          </w:p>
          <w:p w14:paraId="79392289">
            <w:pPr>
              <w:spacing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《山西省城乡环境综合治理条例》(2017年7月4日山西省第十二届人大</w:t>
            </w:r>
          </w:p>
          <w:p w14:paraId="223C97AA">
            <w:pPr>
              <w:spacing w:line="218" w:lineRule="auto"/>
              <w:ind w:left="14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常委会第三十九次会议通过)第五十九条</w:t>
            </w:r>
          </w:p>
        </w:tc>
        <w:tc>
          <w:tcPr>
            <w:tcW w:w="1425" w:type="dxa"/>
            <w:shd w:val="clear" w:color="auto" w:fill="auto"/>
            <w:vAlign w:val="center"/>
          </w:tcPr>
          <w:p w14:paraId="672EF1AB">
            <w:pPr>
              <w:spacing w:before="68"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shd w:val="clear" w:color="auto" w:fill="auto"/>
            <w:vAlign w:val="center"/>
          </w:tcPr>
          <w:p w14:paraId="6B121928">
            <w:pPr>
              <w:spacing w:before="68" w:line="219" w:lineRule="auto"/>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726C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shd w:val="clear" w:color="auto" w:fill="auto"/>
            <w:vAlign w:val="center"/>
          </w:tcPr>
          <w:p w14:paraId="0A35D391">
            <w:pPr>
              <w:spacing w:before="69" w:line="184" w:lineRule="auto"/>
              <w:ind w:left="95" w:leftChars="0"/>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6"/>
                <w:sz w:val="21"/>
                <w:szCs w:val="21"/>
                <w:lang w:val="en-US" w:eastAsia="zh-CN"/>
              </w:rPr>
              <w:t>9</w:t>
            </w:r>
          </w:p>
        </w:tc>
        <w:tc>
          <w:tcPr>
            <w:tcW w:w="4387" w:type="dxa"/>
            <w:shd w:val="clear" w:color="auto" w:fill="auto"/>
            <w:vAlign w:val="top"/>
          </w:tcPr>
          <w:p w14:paraId="21E6D3DF">
            <w:pPr>
              <w:spacing w:before="220" w:line="222" w:lineRule="auto"/>
              <w:ind w:left="51" w:leftChars="0" w:right="96"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对在城镇道路、建筑物、构筑物、树木、市政</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及其他设施上涂写、刻画，擅自张贴广告、墙报、标语和海报等宣传品的行为的处罚</w:t>
            </w:r>
          </w:p>
        </w:tc>
        <w:tc>
          <w:tcPr>
            <w:tcW w:w="758" w:type="dxa"/>
            <w:shd w:val="clear" w:color="auto" w:fill="auto"/>
            <w:vAlign w:val="center"/>
          </w:tcPr>
          <w:p w14:paraId="5173B330">
            <w:pPr>
              <w:spacing w:before="68" w:line="232" w:lineRule="auto"/>
              <w:ind w:left="124"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55" w:type="dxa"/>
            <w:shd w:val="clear" w:color="auto" w:fill="auto"/>
            <w:vAlign w:val="top"/>
          </w:tcPr>
          <w:p w14:paraId="319B1AC3">
            <w:pPr>
              <w:spacing w:before="219" w:line="212"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《城市市容和环境卫生管理条例》(国务院令第1</w:t>
            </w:r>
            <w:r>
              <w:rPr>
                <w:rFonts w:hint="eastAsia" w:asciiTheme="minorEastAsia" w:hAnsiTheme="minorEastAsia" w:eastAsiaTheme="minorEastAsia" w:cstheme="minorEastAsia"/>
                <w:spacing w:val="7"/>
                <w:sz w:val="21"/>
                <w:szCs w:val="21"/>
              </w:rPr>
              <w:t>01号)第三十四条</w:t>
            </w:r>
          </w:p>
          <w:p w14:paraId="2A947CD7">
            <w:pPr>
              <w:spacing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《山西省城乡环境综合治理条例》(2017年7月4日山西省第十二届人大</w:t>
            </w:r>
          </w:p>
          <w:p w14:paraId="66CE6E69">
            <w:pPr>
              <w:spacing w:line="218" w:lineRule="auto"/>
              <w:ind w:left="14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常委会第三十九次会议通过)第五十九条</w:t>
            </w:r>
          </w:p>
        </w:tc>
        <w:tc>
          <w:tcPr>
            <w:tcW w:w="1425" w:type="dxa"/>
            <w:shd w:val="clear" w:color="auto" w:fill="auto"/>
            <w:vAlign w:val="center"/>
          </w:tcPr>
          <w:p w14:paraId="1143FED6">
            <w:pPr>
              <w:spacing w:before="68"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shd w:val="clear" w:color="auto" w:fill="auto"/>
            <w:vAlign w:val="center"/>
          </w:tcPr>
          <w:p w14:paraId="6EF7AAEF">
            <w:pPr>
              <w:spacing w:before="68" w:line="219" w:lineRule="auto"/>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531A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shd w:val="clear" w:color="auto" w:fill="auto"/>
            <w:vAlign w:val="center"/>
          </w:tcPr>
          <w:p w14:paraId="75D9BDF4">
            <w:pPr>
              <w:spacing w:before="68" w:line="184" w:lineRule="auto"/>
              <w:ind w:left="95"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6"/>
                <w:sz w:val="21"/>
                <w:szCs w:val="21"/>
                <w:lang w:val="en-US" w:eastAsia="zh-CN"/>
              </w:rPr>
              <w:t>10</w:t>
            </w:r>
          </w:p>
        </w:tc>
        <w:tc>
          <w:tcPr>
            <w:tcW w:w="4387" w:type="dxa"/>
            <w:shd w:val="clear" w:color="auto" w:fill="auto"/>
            <w:vAlign w:val="center"/>
          </w:tcPr>
          <w:p w14:paraId="21D108BF">
            <w:pPr>
              <w:spacing w:before="68" w:line="211" w:lineRule="auto"/>
              <w:ind w:left="51" w:leftChars="0" w:right="133"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对在城市住宅小区内饲养家禽、家畜的，或者</w:t>
            </w:r>
            <w:r>
              <w:rPr>
                <w:rFonts w:hint="eastAsia" w:asciiTheme="minorEastAsia" w:hAnsiTheme="minorEastAsia" w:eastAsiaTheme="minorEastAsia" w:cstheme="minorEastAsia"/>
                <w:spacing w:val="1"/>
                <w:sz w:val="21"/>
                <w:szCs w:val="21"/>
              </w:rPr>
              <w:t>饲养宠物影响环境卫生的行为的处罚</w:t>
            </w:r>
          </w:p>
        </w:tc>
        <w:tc>
          <w:tcPr>
            <w:tcW w:w="758" w:type="dxa"/>
            <w:shd w:val="clear" w:color="auto" w:fill="auto"/>
            <w:vAlign w:val="center"/>
          </w:tcPr>
          <w:p w14:paraId="1E31BC8B">
            <w:pPr>
              <w:spacing w:before="69" w:line="237" w:lineRule="auto"/>
              <w:ind w:left="124"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55" w:type="dxa"/>
            <w:shd w:val="clear" w:color="auto" w:fill="auto"/>
            <w:vAlign w:val="top"/>
          </w:tcPr>
          <w:p w14:paraId="262BDF23">
            <w:pPr>
              <w:spacing w:before="220"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《城市市容和环境卫生管理条例》(国务院令第1</w:t>
            </w:r>
            <w:r>
              <w:rPr>
                <w:rFonts w:hint="eastAsia" w:asciiTheme="minorEastAsia" w:hAnsiTheme="minorEastAsia" w:eastAsiaTheme="minorEastAsia" w:cstheme="minorEastAsia"/>
                <w:spacing w:val="7"/>
                <w:sz w:val="21"/>
                <w:szCs w:val="21"/>
              </w:rPr>
              <w:t>01号)第三十五条</w:t>
            </w:r>
          </w:p>
          <w:p w14:paraId="1EBC94D6">
            <w:pPr>
              <w:spacing w:before="2"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《山西省城乡环境综合治理条例》(2017年7月4日山西省第十二届人大</w:t>
            </w:r>
          </w:p>
          <w:p w14:paraId="2F4E6B99">
            <w:pPr>
              <w:spacing w:before="39" w:line="219" w:lineRule="auto"/>
              <w:ind w:left="14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常委会第三十九次会议通过)第六十二条</w:t>
            </w:r>
          </w:p>
        </w:tc>
        <w:tc>
          <w:tcPr>
            <w:tcW w:w="1425" w:type="dxa"/>
            <w:shd w:val="clear" w:color="auto" w:fill="auto"/>
            <w:vAlign w:val="center"/>
          </w:tcPr>
          <w:p w14:paraId="7D33C845">
            <w:pPr>
              <w:spacing w:before="68"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shd w:val="clear" w:color="auto" w:fill="auto"/>
            <w:vAlign w:val="center"/>
          </w:tcPr>
          <w:p w14:paraId="048A1736">
            <w:pPr>
              <w:spacing w:before="68" w:line="219" w:lineRule="auto"/>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14D2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shd w:val="clear" w:color="auto" w:fill="auto"/>
            <w:vAlign w:val="center"/>
          </w:tcPr>
          <w:p w14:paraId="233BE54E">
            <w:pPr>
              <w:spacing w:before="68" w:line="184" w:lineRule="auto"/>
              <w:ind w:left="95" w:leftChars="0"/>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sz w:val="21"/>
                <w:szCs w:val="21"/>
                <w:lang w:val="en-US" w:eastAsia="zh-CN"/>
              </w:rPr>
              <w:t>1</w:t>
            </w:r>
          </w:p>
        </w:tc>
        <w:tc>
          <w:tcPr>
            <w:tcW w:w="4387" w:type="dxa"/>
            <w:shd w:val="clear" w:color="auto" w:fill="auto"/>
            <w:vAlign w:val="top"/>
          </w:tcPr>
          <w:p w14:paraId="23FF40E9">
            <w:pPr>
              <w:spacing w:before="223" w:line="220" w:lineRule="auto"/>
              <w:ind w:left="51" w:leftChars="0" w:right="133"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对单位和个人随意倾倒、抛撒或者堆放建筑垃</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3"/>
                <w:sz w:val="21"/>
                <w:szCs w:val="21"/>
              </w:rPr>
              <w:t>圾的行为的处罚</w:t>
            </w:r>
          </w:p>
        </w:tc>
        <w:tc>
          <w:tcPr>
            <w:tcW w:w="758" w:type="dxa"/>
            <w:shd w:val="clear" w:color="auto" w:fill="auto"/>
            <w:vAlign w:val="center"/>
          </w:tcPr>
          <w:p w14:paraId="663CEAF7">
            <w:pPr>
              <w:spacing w:before="203" w:line="228" w:lineRule="auto"/>
              <w:ind w:left="124"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55" w:type="dxa"/>
            <w:shd w:val="clear" w:color="auto" w:fill="auto"/>
            <w:vAlign w:val="top"/>
          </w:tcPr>
          <w:p w14:paraId="013A3251">
            <w:pPr>
              <w:spacing w:before="211"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《城市建筑垃圾管理规定》(2005年建设部令第139号公布)第二十六</w:t>
            </w:r>
          </w:p>
          <w:p w14:paraId="6A171E30">
            <w:pPr>
              <w:spacing w:before="2" w:line="219" w:lineRule="auto"/>
              <w:ind w:left="5"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rPr>
              <w:t>条</w:t>
            </w:r>
          </w:p>
        </w:tc>
        <w:tc>
          <w:tcPr>
            <w:tcW w:w="1425" w:type="dxa"/>
            <w:shd w:val="clear" w:color="auto" w:fill="auto"/>
            <w:vAlign w:val="center"/>
          </w:tcPr>
          <w:p w14:paraId="78E19FBB">
            <w:pPr>
              <w:spacing w:before="68"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lang w:eastAsia="zh-CN"/>
              </w:rPr>
              <w:t>县</w:t>
            </w:r>
            <w:r>
              <w:rPr>
                <w:rFonts w:hint="eastAsia" w:asciiTheme="minorEastAsia" w:hAnsiTheme="minorEastAsia" w:eastAsiaTheme="minorEastAsia" w:cstheme="minorEastAsia"/>
                <w:spacing w:val="8"/>
                <w:sz w:val="21"/>
                <w:szCs w:val="21"/>
              </w:rPr>
              <w:t>住</w:t>
            </w:r>
            <w:r>
              <w:rPr>
                <w:rFonts w:hint="eastAsia" w:asciiTheme="minorEastAsia" w:hAnsiTheme="minorEastAsia" w:eastAsiaTheme="minorEastAsia" w:cstheme="minorEastAsia"/>
                <w:spacing w:val="8"/>
                <w:sz w:val="21"/>
                <w:szCs w:val="21"/>
                <w:lang w:eastAsia="zh-CN"/>
              </w:rPr>
              <w:t>房和城乡建设管理局</w:t>
            </w:r>
          </w:p>
        </w:tc>
        <w:tc>
          <w:tcPr>
            <w:tcW w:w="1065" w:type="dxa"/>
            <w:shd w:val="clear" w:color="auto" w:fill="auto"/>
            <w:vAlign w:val="center"/>
          </w:tcPr>
          <w:p w14:paraId="744106ED">
            <w:pPr>
              <w:spacing w:before="68" w:line="219" w:lineRule="auto"/>
              <w:jc w:val="lef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z w:val="21"/>
                <w:szCs w:val="21"/>
                <w:lang w:eastAsia="zh-CN"/>
              </w:rPr>
              <w:t>乡镇</w:t>
            </w:r>
          </w:p>
        </w:tc>
      </w:tr>
      <w:tr w14:paraId="2D28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shd w:val="clear" w:color="auto" w:fill="auto"/>
            <w:vAlign w:val="center"/>
          </w:tcPr>
          <w:p w14:paraId="21D21FDD">
            <w:pPr>
              <w:spacing w:before="68" w:line="183" w:lineRule="auto"/>
              <w:ind w:left="95"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12</w:t>
            </w:r>
          </w:p>
        </w:tc>
        <w:tc>
          <w:tcPr>
            <w:tcW w:w="4387" w:type="dxa"/>
            <w:shd w:val="clear" w:color="auto" w:fill="auto"/>
            <w:vAlign w:val="top"/>
          </w:tcPr>
          <w:p w14:paraId="761BC55F">
            <w:pPr>
              <w:spacing w:before="184" w:line="224" w:lineRule="auto"/>
              <w:ind w:left="51" w:right="13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对在公路建筑控制区内修建、扩建建筑物、地</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面构筑物或者未经许可埋设管道、电缆等设</w:t>
            </w:r>
          </w:p>
          <w:p w14:paraId="0535250C">
            <w:pPr>
              <w:spacing w:line="223" w:lineRule="auto"/>
              <w:ind w:left="51" w:leftChars="0" w:right="2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施，或者在公路建筑控制区外修建的建筑物、</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1"/>
                <w:sz w:val="21"/>
                <w:szCs w:val="21"/>
              </w:rPr>
              <w:t>地面构筑物以及其他设施遮挡公路标志或者妨</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2"/>
                <w:sz w:val="21"/>
                <w:szCs w:val="21"/>
              </w:rPr>
              <w:t>碍安全视距的行为的处罚</w:t>
            </w:r>
          </w:p>
        </w:tc>
        <w:tc>
          <w:tcPr>
            <w:tcW w:w="758" w:type="dxa"/>
            <w:shd w:val="clear" w:color="auto" w:fill="auto"/>
            <w:vAlign w:val="center"/>
          </w:tcPr>
          <w:p w14:paraId="528DAD52">
            <w:pPr>
              <w:spacing w:before="69" w:line="224" w:lineRule="auto"/>
              <w:ind w:left="124"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55" w:type="dxa"/>
            <w:shd w:val="clear" w:color="auto" w:fill="auto"/>
            <w:vAlign w:val="center"/>
          </w:tcPr>
          <w:p w14:paraId="7997144C">
            <w:pPr>
              <w:spacing w:before="68" w:line="219" w:lineRule="auto"/>
              <w:ind w:left="40"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《公路安全保护条例》(国务院令第593号)第五十六条</w:t>
            </w:r>
          </w:p>
        </w:tc>
        <w:tc>
          <w:tcPr>
            <w:tcW w:w="1425" w:type="dxa"/>
            <w:shd w:val="clear" w:color="auto" w:fill="auto"/>
            <w:vAlign w:val="top"/>
          </w:tcPr>
          <w:p w14:paraId="11F5AEE6">
            <w:pPr>
              <w:spacing w:line="306" w:lineRule="auto"/>
              <w:jc w:val="left"/>
              <w:rPr>
                <w:rFonts w:hint="eastAsia" w:asciiTheme="minorEastAsia" w:hAnsiTheme="minorEastAsia" w:eastAsiaTheme="minorEastAsia" w:cstheme="minorEastAsia"/>
                <w:sz w:val="21"/>
                <w:szCs w:val="21"/>
              </w:rPr>
            </w:pPr>
          </w:p>
          <w:p w14:paraId="0C1E04E3">
            <w:pPr>
              <w:spacing w:line="306" w:lineRule="auto"/>
              <w:jc w:val="left"/>
              <w:rPr>
                <w:rFonts w:hint="eastAsia" w:asciiTheme="minorEastAsia" w:hAnsiTheme="minorEastAsia" w:eastAsiaTheme="minorEastAsia" w:cstheme="minorEastAsia"/>
                <w:sz w:val="21"/>
                <w:szCs w:val="21"/>
              </w:rPr>
            </w:pPr>
          </w:p>
          <w:p w14:paraId="090DCE68">
            <w:pPr>
              <w:spacing w:before="69" w:line="219" w:lineRule="auto"/>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2"/>
                <w:sz w:val="21"/>
                <w:szCs w:val="21"/>
                <w:lang w:eastAsia="zh-CN"/>
              </w:rPr>
              <w:t>县交通局</w:t>
            </w:r>
          </w:p>
        </w:tc>
        <w:tc>
          <w:tcPr>
            <w:tcW w:w="1065" w:type="dxa"/>
            <w:shd w:val="clear" w:color="auto" w:fill="auto"/>
            <w:vAlign w:val="center"/>
          </w:tcPr>
          <w:p w14:paraId="1CC98E0A">
            <w:pPr>
              <w:spacing w:before="69" w:line="219" w:lineRule="auto"/>
              <w:ind w:firstLine="210" w:firstLineChars="1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z w:val="21"/>
                <w:szCs w:val="21"/>
                <w:lang w:eastAsia="zh-CN"/>
              </w:rPr>
              <w:t>乡镇</w:t>
            </w:r>
          </w:p>
        </w:tc>
      </w:tr>
    </w:tbl>
    <w:p w14:paraId="67134E49">
      <w:pPr>
        <w:jc w:val="left"/>
        <w:rPr>
          <w:rFonts w:hint="eastAsia" w:asciiTheme="minorEastAsia" w:hAnsiTheme="minorEastAsia" w:eastAsiaTheme="minorEastAsia" w:cstheme="minorEastAsia"/>
          <w:sz w:val="21"/>
          <w:szCs w:val="21"/>
        </w:rPr>
      </w:pPr>
    </w:p>
    <w:p w14:paraId="2A853EB3">
      <w:pPr>
        <w:jc w:val="left"/>
        <w:rPr>
          <w:rFonts w:hint="eastAsia" w:asciiTheme="minorEastAsia" w:hAnsiTheme="minorEastAsia" w:eastAsiaTheme="minorEastAsia" w:cstheme="minorEastAsia"/>
          <w:sz w:val="21"/>
          <w:szCs w:val="21"/>
        </w:rPr>
        <w:sectPr>
          <w:pgSz w:w="16850" w:h="11920"/>
          <w:pgMar w:top="1013" w:right="1885" w:bottom="400" w:left="611" w:header="0" w:footer="0" w:gutter="0"/>
          <w:pgNumType w:fmt="decimal"/>
          <w:cols w:space="720" w:num="1"/>
        </w:sectPr>
      </w:pPr>
    </w:p>
    <w:p w14:paraId="44EFBA5D">
      <w:pPr>
        <w:jc w:val="left"/>
        <w:rPr>
          <w:rFonts w:hint="eastAsia" w:asciiTheme="minorEastAsia" w:hAnsiTheme="minorEastAsia" w:eastAsiaTheme="minorEastAsia" w:cstheme="minorEastAsia"/>
          <w:sz w:val="21"/>
          <w:szCs w:val="21"/>
        </w:rPr>
      </w:pPr>
    </w:p>
    <w:p w14:paraId="6E239DB5">
      <w:pPr>
        <w:spacing w:line="200" w:lineRule="exact"/>
        <w:jc w:val="left"/>
        <w:rPr>
          <w:rFonts w:hint="eastAsia" w:asciiTheme="minorEastAsia" w:hAnsiTheme="minorEastAsia" w:eastAsiaTheme="minorEastAsia" w:cstheme="minorEastAsia"/>
          <w:sz w:val="21"/>
          <w:szCs w:val="21"/>
        </w:rPr>
      </w:pPr>
    </w:p>
    <w:tbl>
      <w:tblPr>
        <w:tblStyle w:val="7"/>
        <w:tblW w:w="14720" w:type="dxa"/>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4387"/>
        <w:gridCol w:w="776"/>
        <w:gridCol w:w="6613"/>
        <w:gridCol w:w="1455"/>
        <w:gridCol w:w="1065"/>
      </w:tblGrid>
      <w:tr w14:paraId="2D41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24" w:type="dxa"/>
            <w:vAlign w:val="top"/>
          </w:tcPr>
          <w:p w14:paraId="4E81D9B3">
            <w:pPr>
              <w:spacing w:before="245" w:line="230" w:lineRule="auto"/>
              <w:ind w:left="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序</w:t>
            </w:r>
            <w:r>
              <w:rPr>
                <w:rFonts w:hint="eastAsia" w:asciiTheme="minorEastAsia" w:hAnsiTheme="minorEastAsia" w:eastAsiaTheme="minorEastAsia" w:cstheme="minorEastAsia"/>
                <w:b/>
                <w:bCs/>
                <w:spacing w:val="-2"/>
                <w:sz w:val="21"/>
                <w:szCs w:val="21"/>
              </w:rPr>
              <w:t>号</w:t>
            </w:r>
          </w:p>
        </w:tc>
        <w:tc>
          <w:tcPr>
            <w:tcW w:w="4387" w:type="dxa"/>
            <w:vAlign w:val="top"/>
          </w:tcPr>
          <w:p w14:paraId="4193B3A5">
            <w:pPr>
              <w:spacing w:before="240" w:line="219" w:lineRule="auto"/>
              <w:ind w:left="177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职权名称</w:t>
            </w:r>
          </w:p>
        </w:tc>
        <w:tc>
          <w:tcPr>
            <w:tcW w:w="776" w:type="dxa"/>
            <w:vAlign w:val="top"/>
          </w:tcPr>
          <w:p w14:paraId="496C571C">
            <w:pPr>
              <w:spacing w:before="113" w:line="219" w:lineRule="auto"/>
              <w:ind w:left="124"/>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职权</w:t>
            </w:r>
          </w:p>
          <w:p w14:paraId="3BC359DF">
            <w:pPr>
              <w:spacing w:before="7" w:line="219" w:lineRule="auto"/>
              <w:ind w:left="12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613" w:type="dxa"/>
            <w:vAlign w:val="top"/>
          </w:tcPr>
          <w:p w14:paraId="2FD8C32F">
            <w:pPr>
              <w:spacing w:before="239" w:line="219" w:lineRule="auto"/>
              <w:ind w:left="298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职权依据</w:t>
            </w:r>
          </w:p>
        </w:tc>
        <w:tc>
          <w:tcPr>
            <w:tcW w:w="1455" w:type="dxa"/>
            <w:vAlign w:val="center"/>
          </w:tcPr>
          <w:p w14:paraId="3565BC8C">
            <w:pPr>
              <w:spacing w:before="243"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lang w:eastAsia="zh-CN"/>
              </w:rPr>
              <w:t>县级指导</w:t>
            </w:r>
            <w:r>
              <w:rPr>
                <w:rFonts w:hint="eastAsia" w:asciiTheme="minorEastAsia" w:hAnsiTheme="minorEastAsia" w:eastAsiaTheme="minorEastAsia" w:cstheme="minorEastAsia"/>
                <w:b/>
                <w:bCs/>
                <w:spacing w:val="5"/>
                <w:sz w:val="21"/>
                <w:szCs w:val="21"/>
              </w:rPr>
              <w:t>部门</w:t>
            </w:r>
          </w:p>
        </w:tc>
        <w:tc>
          <w:tcPr>
            <w:tcW w:w="1065" w:type="dxa"/>
            <w:vAlign w:val="center"/>
          </w:tcPr>
          <w:p w14:paraId="6A1A7EB1">
            <w:pPr>
              <w:spacing w:before="243" w:line="219" w:lineRule="auto"/>
              <w:jc w:val="left"/>
              <w:rPr>
                <w:rFonts w:hint="eastAsia" w:asciiTheme="minorEastAsia" w:hAnsiTheme="minorEastAsia" w:eastAsiaTheme="minorEastAsia" w:cstheme="minorEastAsia"/>
                <w:b/>
                <w:bCs/>
                <w:spacing w:val="5"/>
                <w:sz w:val="21"/>
                <w:szCs w:val="21"/>
                <w:lang w:eastAsia="zh-CN"/>
              </w:rPr>
            </w:pPr>
            <w:r>
              <w:rPr>
                <w:rFonts w:hint="eastAsia" w:asciiTheme="minorEastAsia" w:hAnsiTheme="minorEastAsia" w:eastAsiaTheme="minorEastAsia" w:cstheme="minorEastAsia"/>
                <w:b/>
                <w:bCs/>
                <w:spacing w:val="5"/>
                <w:sz w:val="21"/>
                <w:szCs w:val="21"/>
                <w:lang w:eastAsia="zh-CN"/>
              </w:rPr>
              <w:t>实施主体</w:t>
            </w:r>
          </w:p>
        </w:tc>
      </w:tr>
      <w:tr w14:paraId="3EB0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4" w:type="dxa"/>
            <w:vAlign w:val="top"/>
          </w:tcPr>
          <w:p w14:paraId="0C20ACD2">
            <w:pPr>
              <w:spacing w:line="252" w:lineRule="auto"/>
              <w:jc w:val="left"/>
              <w:rPr>
                <w:rFonts w:hint="eastAsia" w:asciiTheme="minorEastAsia" w:hAnsiTheme="minorEastAsia" w:eastAsiaTheme="minorEastAsia" w:cstheme="minorEastAsia"/>
                <w:sz w:val="21"/>
                <w:szCs w:val="21"/>
              </w:rPr>
            </w:pPr>
          </w:p>
          <w:p w14:paraId="6AE3A303">
            <w:pPr>
              <w:spacing w:before="68" w:line="183" w:lineRule="auto"/>
              <w:ind w:left="9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lang w:val="en-US" w:eastAsia="zh-CN"/>
              </w:rPr>
              <w:t>13</w:t>
            </w:r>
          </w:p>
        </w:tc>
        <w:tc>
          <w:tcPr>
            <w:tcW w:w="4387" w:type="dxa"/>
            <w:vAlign w:val="top"/>
          </w:tcPr>
          <w:p w14:paraId="26D19BA1">
            <w:pPr>
              <w:spacing w:before="187" w:line="216" w:lineRule="auto"/>
              <w:ind w:left="51" w:right="13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对造成公路路面损坏、污染或者影响公路畅通</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4"/>
                <w:sz w:val="21"/>
                <w:szCs w:val="21"/>
              </w:rPr>
              <w:t>的行为的处罚</w:t>
            </w:r>
          </w:p>
        </w:tc>
        <w:tc>
          <w:tcPr>
            <w:tcW w:w="776" w:type="dxa"/>
            <w:vAlign w:val="top"/>
          </w:tcPr>
          <w:p w14:paraId="5E00B808">
            <w:pPr>
              <w:spacing w:before="158" w:line="228" w:lineRule="auto"/>
              <w:ind w:left="124" w:right="9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vAlign w:val="center"/>
          </w:tcPr>
          <w:p w14:paraId="05279804">
            <w:pPr>
              <w:spacing w:before="267" w:line="219" w:lineRule="auto"/>
              <w:ind w:lef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《中华人民共和国公路法》第四十六条、第七十七条</w:t>
            </w:r>
          </w:p>
        </w:tc>
        <w:tc>
          <w:tcPr>
            <w:tcW w:w="1455" w:type="dxa"/>
            <w:vAlign w:val="center"/>
          </w:tcPr>
          <w:p w14:paraId="5CEBC9E6">
            <w:pPr>
              <w:tabs>
                <w:tab w:val="left" w:pos="385"/>
              </w:tabs>
              <w:spacing w:before="267"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县交通局</w:t>
            </w:r>
          </w:p>
        </w:tc>
        <w:tc>
          <w:tcPr>
            <w:tcW w:w="1065" w:type="dxa"/>
            <w:vAlign w:val="center"/>
          </w:tcPr>
          <w:p w14:paraId="3E15BFE2">
            <w:pPr>
              <w:spacing w:before="267" w:line="219" w:lineRule="auto"/>
              <w:ind w:firstLine="214" w:firstLineChars="1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09F0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4" w:type="dxa"/>
            <w:shd w:val="clear" w:color="auto" w:fill="auto"/>
            <w:vAlign w:val="top"/>
          </w:tcPr>
          <w:p w14:paraId="41246659">
            <w:pPr>
              <w:spacing w:line="294" w:lineRule="auto"/>
              <w:jc w:val="left"/>
              <w:rPr>
                <w:rFonts w:hint="eastAsia" w:asciiTheme="minorEastAsia" w:hAnsiTheme="minorEastAsia" w:eastAsiaTheme="minorEastAsia" w:cstheme="minorEastAsia"/>
                <w:sz w:val="21"/>
                <w:szCs w:val="21"/>
              </w:rPr>
            </w:pPr>
          </w:p>
          <w:p w14:paraId="6AF3B992">
            <w:pPr>
              <w:spacing w:before="65" w:line="183" w:lineRule="auto"/>
              <w:ind w:left="6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14</w:t>
            </w:r>
          </w:p>
        </w:tc>
        <w:tc>
          <w:tcPr>
            <w:tcW w:w="4387" w:type="dxa"/>
            <w:shd w:val="clear" w:color="auto" w:fill="auto"/>
            <w:vAlign w:val="top"/>
          </w:tcPr>
          <w:p w14:paraId="0DCCD69F">
            <w:pPr>
              <w:spacing w:before="188" w:line="231" w:lineRule="auto"/>
              <w:ind w:left="60" w:leftChars="0" w:right="148"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对农村村民未经批准或者采取欺骗手段骗取批准，非法占用土地建住宅的行为的处罚</w:t>
            </w:r>
          </w:p>
        </w:tc>
        <w:tc>
          <w:tcPr>
            <w:tcW w:w="776" w:type="dxa"/>
            <w:shd w:val="clear" w:color="auto" w:fill="auto"/>
            <w:vAlign w:val="top"/>
          </w:tcPr>
          <w:p w14:paraId="002B5E45">
            <w:pPr>
              <w:spacing w:before="180" w:line="243"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center"/>
          </w:tcPr>
          <w:p w14:paraId="71999931">
            <w:pPr>
              <w:spacing w:before="65"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9"/>
                <w:sz w:val="21"/>
                <w:szCs w:val="21"/>
              </w:rPr>
              <w:t>《中华人民共和国土地管理法》第七十八条</w:t>
            </w:r>
          </w:p>
        </w:tc>
        <w:tc>
          <w:tcPr>
            <w:tcW w:w="1455" w:type="dxa"/>
            <w:shd w:val="clear" w:color="auto" w:fill="auto"/>
            <w:vAlign w:val="center"/>
          </w:tcPr>
          <w:p w14:paraId="5AE2F235">
            <w:pPr>
              <w:spacing w:before="65" w:line="219" w:lineRule="auto"/>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1"/>
                <w:sz w:val="21"/>
                <w:szCs w:val="21"/>
                <w:lang w:eastAsia="zh-CN"/>
              </w:rPr>
              <w:t>县农业农村局</w:t>
            </w:r>
          </w:p>
        </w:tc>
        <w:tc>
          <w:tcPr>
            <w:tcW w:w="1065" w:type="dxa"/>
            <w:shd w:val="clear" w:color="auto" w:fill="auto"/>
            <w:vAlign w:val="center"/>
          </w:tcPr>
          <w:p w14:paraId="155CF87E">
            <w:pPr>
              <w:spacing w:before="65" w:line="219" w:lineRule="auto"/>
              <w:ind w:left="219" w:leftChars="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57D1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4" w:type="dxa"/>
            <w:shd w:val="clear" w:color="auto" w:fill="auto"/>
            <w:vAlign w:val="top"/>
          </w:tcPr>
          <w:p w14:paraId="560BB182">
            <w:pPr>
              <w:spacing w:before="275" w:line="183" w:lineRule="auto"/>
              <w:ind w:left="6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15</w:t>
            </w:r>
          </w:p>
        </w:tc>
        <w:tc>
          <w:tcPr>
            <w:tcW w:w="4387" w:type="dxa"/>
            <w:shd w:val="clear" w:color="auto" w:fill="auto"/>
            <w:vAlign w:val="top"/>
          </w:tcPr>
          <w:p w14:paraId="28A2D2F3">
            <w:pPr>
              <w:spacing w:before="103" w:line="235" w:lineRule="auto"/>
              <w:ind w:left="60" w:leftChars="0" w:right="146"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对农药经营者未取得农药经营许可证经营农药</w:t>
            </w:r>
            <w:r>
              <w:rPr>
                <w:rFonts w:hint="eastAsia" w:asciiTheme="minorEastAsia" w:hAnsiTheme="minorEastAsia" w:eastAsiaTheme="minorEastAsia" w:cstheme="minorEastAsia"/>
                <w:spacing w:val="10"/>
                <w:sz w:val="21"/>
                <w:szCs w:val="21"/>
              </w:rPr>
              <w:t>的行为的处罚</w:t>
            </w:r>
          </w:p>
        </w:tc>
        <w:tc>
          <w:tcPr>
            <w:tcW w:w="776" w:type="dxa"/>
            <w:shd w:val="clear" w:color="auto" w:fill="auto"/>
            <w:vAlign w:val="top"/>
          </w:tcPr>
          <w:p w14:paraId="00E9C681">
            <w:pPr>
              <w:spacing w:before="104" w:line="229"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center"/>
          </w:tcPr>
          <w:p w14:paraId="4A2D7E34">
            <w:pPr>
              <w:spacing w:before="102"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《农药管理条例》(1997年国务院令第216号，20</w:t>
            </w:r>
            <w:r>
              <w:rPr>
                <w:rFonts w:hint="eastAsia" w:asciiTheme="minorEastAsia" w:hAnsiTheme="minorEastAsia" w:eastAsiaTheme="minorEastAsia" w:cstheme="minorEastAsia"/>
                <w:spacing w:val="6"/>
                <w:sz w:val="21"/>
                <w:szCs w:val="21"/>
              </w:rPr>
              <w:t>22年修订)第五十五</w:t>
            </w:r>
          </w:p>
          <w:p w14:paraId="50CE1807">
            <w:pPr>
              <w:spacing w:before="24" w:line="219" w:lineRule="auto"/>
              <w:ind w:left="1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z w:val="21"/>
                <w:szCs w:val="21"/>
              </w:rPr>
              <w:t>条</w:t>
            </w:r>
          </w:p>
        </w:tc>
        <w:tc>
          <w:tcPr>
            <w:tcW w:w="1455" w:type="dxa"/>
            <w:shd w:val="clear" w:color="auto" w:fill="auto"/>
            <w:vAlign w:val="center"/>
          </w:tcPr>
          <w:p w14:paraId="4862BFB8">
            <w:pPr>
              <w:spacing w:before="222"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lang w:eastAsia="zh-CN"/>
              </w:rPr>
              <w:t>县农业农村局</w:t>
            </w:r>
          </w:p>
        </w:tc>
        <w:tc>
          <w:tcPr>
            <w:tcW w:w="1065" w:type="dxa"/>
            <w:shd w:val="clear" w:color="auto" w:fill="auto"/>
            <w:vAlign w:val="center"/>
          </w:tcPr>
          <w:p w14:paraId="69673609">
            <w:pPr>
              <w:spacing w:before="222" w:line="219" w:lineRule="auto"/>
              <w:ind w:left="219" w:leftChars="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3CEA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4" w:type="dxa"/>
            <w:shd w:val="clear" w:color="auto" w:fill="auto"/>
            <w:vAlign w:val="top"/>
          </w:tcPr>
          <w:p w14:paraId="6E020E9A">
            <w:pPr>
              <w:spacing w:line="323" w:lineRule="auto"/>
              <w:jc w:val="left"/>
              <w:rPr>
                <w:rFonts w:hint="eastAsia" w:asciiTheme="minorEastAsia" w:hAnsiTheme="minorEastAsia" w:eastAsiaTheme="minorEastAsia" w:cstheme="minorEastAsia"/>
                <w:sz w:val="21"/>
                <w:szCs w:val="21"/>
              </w:rPr>
            </w:pPr>
          </w:p>
          <w:p w14:paraId="3BC4FC84">
            <w:pPr>
              <w:spacing w:line="323" w:lineRule="auto"/>
              <w:jc w:val="left"/>
              <w:rPr>
                <w:rFonts w:hint="eastAsia" w:asciiTheme="minorEastAsia" w:hAnsiTheme="minorEastAsia" w:eastAsiaTheme="minorEastAsia" w:cstheme="minorEastAsia"/>
                <w:sz w:val="21"/>
                <w:szCs w:val="21"/>
              </w:rPr>
            </w:pPr>
          </w:p>
          <w:p w14:paraId="09F8B9B6">
            <w:pPr>
              <w:spacing w:before="65" w:line="183" w:lineRule="auto"/>
              <w:ind w:left="6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16</w:t>
            </w:r>
          </w:p>
        </w:tc>
        <w:tc>
          <w:tcPr>
            <w:tcW w:w="4387" w:type="dxa"/>
            <w:shd w:val="clear" w:color="auto" w:fill="auto"/>
            <w:vAlign w:val="top"/>
          </w:tcPr>
          <w:p w14:paraId="4E2F6C02">
            <w:pPr>
              <w:spacing w:before="164" w:line="236" w:lineRule="auto"/>
              <w:ind w:left="60" w:leftChars="0" w:right="65"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9"/>
                <w:sz w:val="21"/>
                <w:szCs w:val="21"/>
              </w:rPr>
              <w:t xml:space="preserve">对开办动物饲养场和隔离场所、动物屠宰加工 </w:t>
            </w:r>
            <w:r>
              <w:rPr>
                <w:rFonts w:hint="eastAsia" w:asciiTheme="minorEastAsia" w:hAnsiTheme="minorEastAsia" w:eastAsiaTheme="minorEastAsia" w:cstheme="minorEastAsia"/>
                <w:spacing w:val="12"/>
                <w:sz w:val="21"/>
                <w:szCs w:val="21"/>
              </w:rPr>
              <w:t>场所以及动物和动物产品无害化处理场所，未</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spacing w:val="11"/>
                <w:sz w:val="21"/>
                <w:szCs w:val="21"/>
              </w:rPr>
              <w:t>取得动物防疫条件合格证的，或者未按照规定</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10"/>
                <w:sz w:val="21"/>
                <w:szCs w:val="21"/>
              </w:rPr>
              <w:t>处理或者随意弃置病死动物、病害动物产品的</w:t>
            </w:r>
            <w:r>
              <w:rPr>
                <w:rFonts w:hint="eastAsia" w:asciiTheme="minorEastAsia" w:hAnsiTheme="minorEastAsia" w:eastAsiaTheme="minorEastAsia" w:cstheme="minorEastAsia"/>
                <w:spacing w:val="4"/>
                <w:sz w:val="21"/>
                <w:szCs w:val="21"/>
              </w:rPr>
              <w:t>行为的处罚</w:t>
            </w:r>
          </w:p>
        </w:tc>
        <w:tc>
          <w:tcPr>
            <w:tcW w:w="776" w:type="dxa"/>
            <w:shd w:val="clear" w:color="auto" w:fill="auto"/>
            <w:vAlign w:val="center"/>
          </w:tcPr>
          <w:p w14:paraId="5707CEAA">
            <w:pPr>
              <w:spacing w:before="65" w:line="234"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center"/>
          </w:tcPr>
          <w:p w14:paraId="5EAACDC7">
            <w:pPr>
              <w:spacing w:before="65"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9"/>
                <w:sz w:val="21"/>
                <w:szCs w:val="21"/>
              </w:rPr>
              <w:t>《中华人民共和国动物防疫法》第九十八条</w:t>
            </w:r>
          </w:p>
        </w:tc>
        <w:tc>
          <w:tcPr>
            <w:tcW w:w="1455" w:type="dxa"/>
            <w:shd w:val="clear" w:color="auto" w:fill="auto"/>
            <w:vAlign w:val="center"/>
          </w:tcPr>
          <w:p w14:paraId="4499FD2D">
            <w:pPr>
              <w:spacing w:before="65"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lang w:eastAsia="zh-CN"/>
              </w:rPr>
              <w:t>县农业农村局</w:t>
            </w:r>
          </w:p>
        </w:tc>
        <w:tc>
          <w:tcPr>
            <w:tcW w:w="1065" w:type="dxa"/>
            <w:shd w:val="clear" w:color="auto" w:fill="auto"/>
            <w:vAlign w:val="center"/>
          </w:tcPr>
          <w:p w14:paraId="258BDBF6">
            <w:pPr>
              <w:spacing w:before="65" w:line="219" w:lineRule="auto"/>
              <w:ind w:left="219" w:leftChars="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53050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24" w:type="dxa"/>
            <w:shd w:val="clear" w:color="auto" w:fill="auto"/>
            <w:vAlign w:val="top"/>
          </w:tcPr>
          <w:p w14:paraId="2FE27B57">
            <w:pPr>
              <w:spacing w:before="247" w:line="183" w:lineRule="auto"/>
              <w:ind w:left="6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17</w:t>
            </w:r>
          </w:p>
        </w:tc>
        <w:tc>
          <w:tcPr>
            <w:tcW w:w="4387" w:type="dxa"/>
            <w:shd w:val="clear" w:color="auto" w:fill="auto"/>
            <w:vAlign w:val="top"/>
          </w:tcPr>
          <w:p w14:paraId="61750EE6">
            <w:pPr>
              <w:spacing w:before="196" w:line="220" w:lineRule="auto"/>
              <w:ind w:left="60"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9"/>
                <w:sz w:val="21"/>
                <w:szCs w:val="21"/>
              </w:rPr>
              <w:t>对销售种子应当包装而没有包装的行为的处罚</w:t>
            </w:r>
          </w:p>
        </w:tc>
        <w:tc>
          <w:tcPr>
            <w:tcW w:w="776" w:type="dxa"/>
            <w:shd w:val="clear" w:color="auto" w:fill="auto"/>
            <w:vAlign w:val="center"/>
          </w:tcPr>
          <w:p w14:paraId="38539F0A">
            <w:pPr>
              <w:spacing w:before="97" w:line="218"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center"/>
          </w:tcPr>
          <w:p w14:paraId="4A0EDB77">
            <w:pPr>
              <w:spacing w:before="196"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《中华人民共和国种子法》第七十九条</w:t>
            </w:r>
          </w:p>
        </w:tc>
        <w:tc>
          <w:tcPr>
            <w:tcW w:w="1455" w:type="dxa"/>
            <w:shd w:val="clear" w:color="auto" w:fill="auto"/>
            <w:vAlign w:val="center"/>
          </w:tcPr>
          <w:p w14:paraId="031E63B3">
            <w:pPr>
              <w:spacing w:before="65" w:line="219" w:lineRule="auto"/>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县农业农村局 县林业局</w:t>
            </w:r>
          </w:p>
        </w:tc>
        <w:tc>
          <w:tcPr>
            <w:tcW w:w="1065" w:type="dxa"/>
            <w:shd w:val="clear" w:color="auto" w:fill="auto"/>
            <w:vAlign w:val="center"/>
          </w:tcPr>
          <w:p w14:paraId="189B97FC">
            <w:pPr>
              <w:spacing w:before="95" w:line="219" w:lineRule="auto"/>
              <w:ind w:left="419" w:leftChars="0" w:right="203" w:rightChars="0" w:hanging="200" w:firstLineChars="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6092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24" w:type="dxa"/>
            <w:shd w:val="clear" w:color="auto" w:fill="auto"/>
            <w:vAlign w:val="top"/>
          </w:tcPr>
          <w:p w14:paraId="36A8F128">
            <w:pPr>
              <w:spacing w:before="296" w:line="184" w:lineRule="auto"/>
              <w:ind w:left="6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18</w:t>
            </w:r>
          </w:p>
        </w:tc>
        <w:tc>
          <w:tcPr>
            <w:tcW w:w="4387" w:type="dxa"/>
            <w:shd w:val="clear" w:color="auto" w:fill="auto"/>
            <w:vAlign w:val="top"/>
          </w:tcPr>
          <w:p w14:paraId="1C48B57B">
            <w:pPr>
              <w:spacing w:before="124" w:line="231" w:lineRule="auto"/>
              <w:ind w:left="60" w:leftChars="0" w:right="16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对未经批准私自采集或者采伐国家重点保护的</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7"/>
                <w:sz w:val="21"/>
                <w:szCs w:val="21"/>
              </w:rPr>
              <w:t>天然种质资源的行为的处罚</w:t>
            </w:r>
          </w:p>
        </w:tc>
        <w:tc>
          <w:tcPr>
            <w:tcW w:w="776" w:type="dxa"/>
            <w:shd w:val="clear" w:color="auto" w:fill="auto"/>
            <w:vAlign w:val="top"/>
          </w:tcPr>
          <w:p w14:paraId="1BA9B046">
            <w:pPr>
              <w:spacing w:before="126" w:line="234"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center"/>
          </w:tcPr>
          <w:p w14:paraId="74AA8723">
            <w:pPr>
              <w:spacing w:before="246"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9"/>
                <w:sz w:val="21"/>
                <w:szCs w:val="21"/>
              </w:rPr>
              <w:t>《中华人民共和国种子法》第八十一条</w:t>
            </w:r>
          </w:p>
        </w:tc>
        <w:tc>
          <w:tcPr>
            <w:tcW w:w="1455" w:type="dxa"/>
            <w:shd w:val="clear" w:color="auto" w:fill="auto"/>
            <w:vAlign w:val="center"/>
          </w:tcPr>
          <w:p w14:paraId="31D6A460">
            <w:pPr>
              <w:spacing w:before="65" w:line="219" w:lineRule="auto"/>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县农业农村局 县林业局</w:t>
            </w:r>
          </w:p>
        </w:tc>
        <w:tc>
          <w:tcPr>
            <w:tcW w:w="1065" w:type="dxa"/>
            <w:shd w:val="clear" w:color="auto" w:fill="auto"/>
            <w:vAlign w:val="center"/>
          </w:tcPr>
          <w:p w14:paraId="05F3EE82">
            <w:pPr>
              <w:spacing w:before="156" w:line="225" w:lineRule="auto"/>
              <w:ind w:left="419" w:leftChars="0" w:right="203" w:rightChars="0" w:hanging="200" w:firstLineChars="0"/>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0E58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424" w:type="dxa"/>
            <w:shd w:val="clear" w:color="auto" w:fill="auto"/>
            <w:vAlign w:val="top"/>
          </w:tcPr>
          <w:p w14:paraId="2153FCDD">
            <w:pPr>
              <w:spacing w:line="383" w:lineRule="auto"/>
              <w:jc w:val="left"/>
              <w:rPr>
                <w:rFonts w:hint="eastAsia" w:asciiTheme="minorEastAsia" w:hAnsiTheme="minorEastAsia" w:eastAsiaTheme="minorEastAsia" w:cstheme="minorEastAsia"/>
                <w:sz w:val="21"/>
                <w:szCs w:val="21"/>
              </w:rPr>
            </w:pPr>
          </w:p>
          <w:p w14:paraId="1F8C9E11">
            <w:pPr>
              <w:spacing w:before="68" w:line="183" w:lineRule="auto"/>
              <w:ind w:left="9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4"/>
                <w:sz w:val="21"/>
                <w:szCs w:val="21"/>
                <w:lang w:val="en-US" w:eastAsia="zh-CN"/>
              </w:rPr>
              <w:t>19</w:t>
            </w:r>
          </w:p>
        </w:tc>
        <w:tc>
          <w:tcPr>
            <w:tcW w:w="4387" w:type="dxa"/>
            <w:shd w:val="clear" w:color="auto" w:fill="auto"/>
            <w:vAlign w:val="top"/>
          </w:tcPr>
          <w:p w14:paraId="2FAD3370">
            <w:pPr>
              <w:spacing w:before="309" w:line="224" w:lineRule="auto"/>
              <w:ind w:left="60" w:leftChars="0" w:right="123"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对互联网上网服务营业场所、娱乐场所未按规</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定接纳未成年人进入营业场所的行为的处罚</w:t>
            </w:r>
          </w:p>
        </w:tc>
        <w:tc>
          <w:tcPr>
            <w:tcW w:w="776" w:type="dxa"/>
            <w:shd w:val="clear" w:color="auto" w:fill="auto"/>
            <w:vAlign w:val="top"/>
          </w:tcPr>
          <w:p w14:paraId="31520B83">
            <w:pPr>
              <w:spacing w:before="299" w:line="224" w:lineRule="auto"/>
              <w:ind w:left="123" w:leftChars="0" w:right="10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top"/>
          </w:tcPr>
          <w:p w14:paraId="1976EE14">
            <w:pPr>
              <w:spacing w:before="298" w:line="228" w:lineRule="auto"/>
              <w:ind w:left="39" w:leftChars="0" w:right="14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《互联网上网服务营业场所管理条例》(国务院令第363号)第三十</w:t>
            </w:r>
            <w:r>
              <w:rPr>
                <w:rFonts w:hint="eastAsia" w:asciiTheme="minorEastAsia" w:hAnsiTheme="minorEastAsia" w:eastAsiaTheme="minorEastAsia" w:cstheme="minorEastAsia"/>
                <w:spacing w:val="6"/>
                <w:sz w:val="21"/>
                <w:szCs w:val="21"/>
              </w:rPr>
              <w:t>一条</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9"/>
                <w:sz w:val="21"/>
                <w:szCs w:val="21"/>
              </w:rPr>
              <w:t>《娱乐场所管理条例》(国务院令第458号)</w:t>
            </w:r>
            <w:r>
              <w:rPr>
                <w:rFonts w:hint="eastAsia" w:asciiTheme="minorEastAsia" w:hAnsiTheme="minorEastAsia" w:eastAsiaTheme="minorEastAsia" w:cstheme="minorEastAsia"/>
                <w:spacing w:val="8"/>
                <w:sz w:val="21"/>
                <w:szCs w:val="21"/>
              </w:rPr>
              <w:t>第四十八条</w:t>
            </w:r>
          </w:p>
        </w:tc>
        <w:tc>
          <w:tcPr>
            <w:tcW w:w="1455" w:type="dxa"/>
            <w:shd w:val="clear" w:color="auto" w:fill="auto"/>
            <w:vAlign w:val="top"/>
          </w:tcPr>
          <w:p w14:paraId="075C6E66">
            <w:pPr>
              <w:spacing w:line="329" w:lineRule="auto"/>
              <w:jc w:val="left"/>
              <w:rPr>
                <w:rFonts w:hint="eastAsia" w:asciiTheme="minorEastAsia" w:hAnsiTheme="minorEastAsia" w:eastAsiaTheme="minorEastAsia" w:cstheme="minorEastAsia"/>
                <w:sz w:val="21"/>
                <w:szCs w:val="21"/>
              </w:rPr>
            </w:pPr>
          </w:p>
          <w:p w14:paraId="090E37F1">
            <w:pPr>
              <w:spacing w:before="68" w:line="219" w:lineRule="auto"/>
              <w:jc w:val="left"/>
              <w:rPr>
                <w:rFonts w:hint="eastAsia" w:asciiTheme="minorEastAsia" w:hAnsiTheme="minorEastAsia" w:eastAsiaTheme="minorEastAsia" w:cstheme="minorEastAsia"/>
                <w:snapToGrid w:val="0"/>
                <w:color w:val="000000"/>
                <w:kern w:val="0"/>
                <w:sz w:val="21"/>
                <w:szCs w:val="21"/>
                <w:lang w:eastAsia="zh-CN"/>
              </w:rPr>
            </w:pPr>
            <w:r>
              <w:rPr>
                <w:rFonts w:hint="eastAsia" w:asciiTheme="minorEastAsia" w:hAnsiTheme="minorEastAsia" w:eastAsiaTheme="minorEastAsia" w:cstheme="minorEastAsia"/>
                <w:spacing w:val="2"/>
                <w:sz w:val="21"/>
                <w:szCs w:val="21"/>
                <w:lang w:eastAsia="zh-CN"/>
              </w:rPr>
              <w:t>县文化和旅游局</w:t>
            </w:r>
          </w:p>
        </w:tc>
        <w:tc>
          <w:tcPr>
            <w:tcW w:w="1065" w:type="dxa"/>
            <w:shd w:val="clear" w:color="auto" w:fill="auto"/>
            <w:vAlign w:val="center"/>
          </w:tcPr>
          <w:p w14:paraId="702854D1">
            <w:pPr>
              <w:spacing w:before="68" w:line="219" w:lineRule="auto"/>
              <w:ind w:firstLine="214" w:firstLineChars="1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758B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424" w:type="dxa"/>
            <w:shd w:val="clear" w:color="auto" w:fill="auto"/>
            <w:vAlign w:val="top"/>
          </w:tcPr>
          <w:p w14:paraId="222E7DE7">
            <w:pPr>
              <w:spacing w:line="414" w:lineRule="auto"/>
              <w:jc w:val="left"/>
              <w:rPr>
                <w:rFonts w:hint="eastAsia" w:asciiTheme="minorEastAsia" w:hAnsiTheme="minorEastAsia" w:eastAsiaTheme="minorEastAsia" w:cstheme="minorEastAsia"/>
                <w:sz w:val="21"/>
                <w:szCs w:val="21"/>
              </w:rPr>
            </w:pPr>
          </w:p>
          <w:p w14:paraId="5FE39A4F">
            <w:pPr>
              <w:spacing w:before="68" w:line="183" w:lineRule="auto"/>
              <w:ind w:left="9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4"/>
                <w:sz w:val="21"/>
                <w:szCs w:val="21"/>
                <w:lang w:val="en-US" w:eastAsia="zh-CN"/>
              </w:rPr>
              <w:t>20</w:t>
            </w:r>
          </w:p>
        </w:tc>
        <w:tc>
          <w:tcPr>
            <w:tcW w:w="4387" w:type="dxa"/>
            <w:shd w:val="clear" w:color="auto" w:fill="auto"/>
            <w:vAlign w:val="top"/>
          </w:tcPr>
          <w:p w14:paraId="20C347DC">
            <w:pPr>
              <w:spacing w:before="209" w:line="220" w:lineRule="auto"/>
              <w:ind w:left="60" w:leftChars="0" w:right="9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
                <w:sz w:val="21"/>
                <w:szCs w:val="21"/>
              </w:rPr>
              <w:t>对互联网上网服务营业场所未悬挂《网络文化</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z w:val="21"/>
                <w:szCs w:val="21"/>
              </w:rPr>
              <w:t>经营许可证》或者未成年人禁入标志的行为的</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12"/>
                <w:sz w:val="21"/>
                <w:szCs w:val="21"/>
              </w:rPr>
              <w:t>处罚</w:t>
            </w:r>
          </w:p>
        </w:tc>
        <w:tc>
          <w:tcPr>
            <w:tcW w:w="776" w:type="dxa"/>
            <w:shd w:val="clear" w:color="auto" w:fill="auto"/>
            <w:vAlign w:val="top"/>
          </w:tcPr>
          <w:p w14:paraId="4F598230">
            <w:pPr>
              <w:spacing w:line="251" w:lineRule="auto"/>
              <w:jc w:val="left"/>
              <w:rPr>
                <w:rFonts w:hint="eastAsia" w:asciiTheme="minorEastAsia" w:hAnsiTheme="minorEastAsia" w:eastAsiaTheme="minorEastAsia" w:cstheme="minorEastAsia"/>
                <w:sz w:val="21"/>
                <w:szCs w:val="21"/>
              </w:rPr>
            </w:pPr>
          </w:p>
          <w:p w14:paraId="1A549EA6">
            <w:pPr>
              <w:spacing w:before="69" w:line="219" w:lineRule="auto"/>
              <w:ind w:left="123" w:leftChars="0" w:right="109"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613" w:type="dxa"/>
            <w:shd w:val="clear" w:color="auto" w:fill="auto"/>
            <w:vAlign w:val="top"/>
          </w:tcPr>
          <w:p w14:paraId="19F5AA19">
            <w:pPr>
              <w:spacing w:line="358" w:lineRule="auto"/>
              <w:jc w:val="left"/>
              <w:rPr>
                <w:rFonts w:hint="eastAsia" w:asciiTheme="minorEastAsia" w:hAnsiTheme="minorEastAsia" w:eastAsiaTheme="minorEastAsia" w:cstheme="minorEastAsia"/>
                <w:sz w:val="21"/>
                <w:szCs w:val="21"/>
              </w:rPr>
            </w:pPr>
          </w:p>
          <w:p w14:paraId="45CDDEC6">
            <w:pPr>
              <w:spacing w:before="69" w:line="219" w:lineRule="auto"/>
              <w:ind w:left="39"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《互联网上网服务营业场所管理条例》(国务院令第363号)第三十一条</w:t>
            </w:r>
          </w:p>
        </w:tc>
        <w:tc>
          <w:tcPr>
            <w:tcW w:w="1455" w:type="dxa"/>
            <w:shd w:val="clear" w:color="auto" w:fill="auto"/>
            <w:vAlign w:val="top"/>
          </w:tcPr>
          <w:p w14:paraId="3B64F0C4">
            <w:pPr>
              <w:spacing w:line="360" w:lineRule="auto"/>
              <w:jc w:val="left"/>
              <w:rPr>
                <w:rFonts w:hint="eastAsia" w:asciiTheme="minorEastAsia" w:hAnsiTheme="minorEastAsia" w:eastAsiaTheme="minorEastAsia" w:cstheme="minorEastAsia"/>
                <w:sz w:val="21"/>
                <w:szCs w:val="21"/>
              </w:rPr>
            </w:pPr>
          </w:p>
          <w:p w14:paraId="09239586">
            <w:pPr>
              <w:spacing w:before="68"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2"/>
                <w:sz w:val="21"/>
                <w:szCs w:val="21"/>
                <w:lang w:eastAsia="zh-CN"/>
              </w:rPr>
              <w:t>县文化和旅游局</w:t>
            </w:r>
          </w:p>
        </w:tc>
        <w:tc>
          <w:tcPr>
            <w:tcW w:w="1065" w:type="dxa"/>
            <w:shd w:val="clear" w:color="auto" w:fill="auto"/>
            <w:vAlign w:val="center"/>
          </w:tcPr>
          <w:p w14:paraId="248EB883">
            <w:pPr>
              <w:spacing w:before="68" w:line="219" w:lineRule="auto"/>
              <w:ind w:firstLine="214" w:firstLineChars="1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bl>
    <w:p w14:paraId="7281C2E6">
      <w:pPr>
        <w:jc w:val="left"/>
        <w:rPr>
          <w:rFonts w:hint="eastAsia" w:asciiTheme="minorEastAsia" w:hAnsiTheme="minorEastAsia" w:eastAsiaTheme="minorEastAsia" w:cstheme="minorEastAsia"/>
          <w:sz w:val="21"/>
          <w:szCs w:val="21"/>
        </w:rPr>
      </w:pPr>
    </w:p>
    <w:p w14:paraId="4CA643C3">
      <w:pPr>
        <w:jc w:val="left"/>
        <w:rPr>
          <w:rFonts w:hint="eastAsia" w:asciiTheme="minorEastAsia" w:hAnsiTheme="minorEastAsia" w:eastAsiaTheme="minorEastAsia" w:cstheme="minorEastAsia"/>
          <w:sz w:val="21"/>
          <w:szCs w:val="21"/>
        </w:rPr>
        <w:sectPr>
          <w:pgSz w:w="16850" w:h="11920"/>
          <w:pgMar w:top="1013" w:right="1915" w:bottom="400" w:left="562" w:header="0" w:footer="0" w:gutter="0"/>
          <w:pgNumType w:fmt="decimal"/>
          <w:cols w:space="720" w:num="1"/>
        </w:sectPr>
      </w:pPr>
    </w:p>
    <w:tbl>
      <w:tblPr>
        <w:tblStyle w:val="7"/>
        <w:tblW w:w="14978" w:type="dxa"/>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4387"/>
        <w:gridCol w:w="784"/>
        <w:gridCol w:w="6503"/>
        <w:gridCol w:w="1725"/>
        <w:gridCol w:w="1155"/>
      </w:tblGrid>
      <w:tr w14:paraId="2ED3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24" w:type="dxa"/>
            <w:vAlign w:val="center"/>
          </w:tcPr>
          <w:p w14:paraId="26DA1E32">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序号</w:t>
            </w:r>
          </w:p>
        </w:tc>
        <w:tc>
          <w:tcPr>
            <w:tcW w:w="4387" w:type="dxa"/>
            <w:vAlign w:val="top"/>
          </w:tcPr>
          <w:p w14:paraId="64A9E475">
            <w:pPr>
              <w:spacing w:before="230" w:line="219" w:lineRule="auto"/>
              <w:ind w:left="176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职权名称</w:t>
            </w:r>
          </w:p>
        </w:tc>
        <w:tc>
          <w:tcPr>
            <w:tcW w:w="784" w:type="dxa"/>
            <w:vAlign w:val="top"/>
          </w:tcPr>
          <w:p w14:paraId="61C65845">
            <w:pPr>
              <w:spacing w:before="99" w:line="229" w:lineRule="auto"/>
              <w:ind w:left="12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职权</w:t>
            </w:r>
          </w:p>
          <w:p w14:paraId="2EA63851">
            <w:pPr>
              <w:spacing w:line="219" w:lineRule="auto"/>
              <w:ind w:left="12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503" w:type="dxa"/>
            <w:vAlign w:val="top"/>
          </w:tcPr>
          <w:p w14:paraId="6A92A000">
            <w:pPr>
              <w:spacing w:before="229" w:line="219" w:lineRule="auto"/>
              <w:ind w:left="299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职权依据</w:t>
            </w:r>
          </w:p>
        </w:tc>
        <w:tc>
          <w:tcPr>
            <w:tcW w:w="1725" w:type="dxa"/>
            <w:vAlign w:val="top"/>
          </w:tcPr>
          <w:p w14:paraId="6FFBD293">
            <w:pPr>
              <w:spacing w:before="230"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lang w:eastAsia="zh-CN"/>
              </w:rPr>
              <w:t>县级指导</w:t>
            </w:r>
            <w:r>
              <w:rPr>
                <w:rFonts w:hint="eastAsia" w:asciiTheme="minorEastAsia" w:hAnsiTheme="minorEastAsia" w:eastAsiaTheme="minorEastAsia" w:cstheme="minorEastAsia"/>
                <w:b/>
                <w:bCs/>
                <w:spacing w:val="2"/>
                <w:sz w:val="21"/>
                <w:szCs w:val="21"/>
              </w:rPr>
              <w:t>部门</w:t>
            </w:r>
          </w:p>
        </w:tc>
        <w:tc>
          <w:tcPr>
            <w:tcW w:w="1155" w:type="dxa"/>
            <w:vAlign w:val="top"/>
          </w:tcPr>
          <w:p w14:paraId="1CF1ED34">
            <w:pPr>
              <w:spacing w:before="230" w:line="219" w:lineRule="auto"/>
              <w:jc w:val="left"/>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实施主体</w:t>
            </w:r>
          </w:p>
        </w:tc>
      </w:tr>
      <w:tr w14:paraId="61E3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24" w:type="dxa"/>
            <w:vAlign w:val="top"/>
          </w:tcPr>
          <w:p w14:paraId="1429CA1B">
            <w:pPr>
              <w:spacing w:line="246" w:lineRule="auto"/>
              <w:jc w:val="left"/>
              <w:rPr>
                <w:rFonts w:hint="eastAsia" w:asciiTheme="minorEastAsia" w:hAnsiTheme="minorEastAsia" w:eastAsiaTheme="minorEastAsia" w:cstheme="minorEastAsia"/>
                <w:sz w:val="21"/>
                <w:szCs w:val="21"/>
              </w:rPr>
            </w:pPr>
          </w:p>
          <w:p w14:paraId="1B4AAD99">
            <w:pPr>
              <w:spacing w:before="68" w:line="183" w:lineRule="auto"/>
              <w:ind w:left="9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21</w:t>
            </w:r>
          </w:p>
        </w:tc>
        <w:tc>
          <w:tcPr>
            <w:tcW w:w="4387" w:type="dxa"/>
            <w:vAlign w:val="top"/>
          </w:tcPr>
          <w:p w14:paraId="79A84F2C">
            <w:pPr>
              <w:spacing w:before="141" w:line="224" w:lineRule="auto"/>
              <w:ind w:left="60" w:right="12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对娱乐场所未按照规定悬挂警示标志、未成年</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人禁入或者限入标志的行为的处罚</w:t>
            </w:r>
          </w:p>
        </w:tc>
        <w:tc>
          <w:tcPr>
            <w:tcW w:w="784" w:type="dxa"/>
            <w:vAlign w:val="top"/>
          </w:tcPr>
          <w:p w14:paraId="2FB038BE">
            <w:pPr>
              <w:spacing w:before="132" w:line="228" w:lineRule="auto"/>
              <w:ind w:left="123"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vAlign w:val="top"/>
          </w:tcPr>
          <w:p w14:paraId="724CE423">
            <w:pPr>
              <w:spacing w:before="260" w:line="219" w:lineRule="auto"/>
              <w:ind w:left="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《娱乐场所管理条例》(国务院令第458号</w:t>
            </w:r>
            <w:r>
              <w:rPr>
                <w:rFonts w:hint="eastAsia" w:asciiTheme="minorEastAsia" w:hAnsiTheme="minorEastAsia" w:eastAsiaTheme="minorEastAsia" w:cstheme="minorEastAsia"/>
                <w:spacing w:val="8"/>
                <w:sz w:val="21"/>
                <w:szCs w:val="21"/>
              </w:rPr>
              <w:t>)第五十一条</w:t>
            </w:r>
          </w:p>
        </w:tc>
        <w:tc>
          <w:tcPr>
            <w:tcW w:w="1725" w:type="dxa"/>
            <w:vAlign w:val="top"/>
          </w:tcPr>
          <w:p w14:paraId="2EC4D096">
            <w:pPr>
              <w:spacing w:before="261"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县文化和旅游局</w:t>
            </w:r>
          </w:p>
        </w:tc>
        <w:tc>
          <w:tcPr>
            <w:tcW w:w="1155" w:type="dxa"/>
            <w:vAlign w:val="top"/>
          </w:tcPr>
          <w:p w14:paraId="2D037D3D">
            <w:pPr>
              <w:spacing w:before="261" w:line="219" w:lineRule="auto"/>
              <w:ind w:left="4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4F16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424" w:type="dxa"/>
            <w:vAlign w:val="top"/>
          </w:tcPr>
          <w:p w14:paraId="01CC6C04">
            <w:pPr>
              <w:spacing w:line="287" w:lineRule="auto"/>
              <w:jc w:val="left"/>
              <w:rPr>
                <w:rFonts w:hint="eastAsia" w:asciiTheme="minorEastAsia" w:hAnsiTheme="minorEastAsia" w:eastAsiaTheme="minorEastAsia" w:cstheme="minorEastAsia"/>
                <w:sz w:val="21"/>
                <w:szCs w:val="21"/>
              </w:rPr>
            </w:pPr>
          </w:p>
          <w:p w14:paraId="598D5DC4">
            <w:pPr>
              <w:spacing w:line="288" w:lineRule="auto"/>
              <w:jc w:val="left"/>
              <w:rPr>
                <w:rFonts w:hint="eastAsia" w:asciiTheme="minorEastAsia" w:hAnsiTheme="minorEastAsia" w:eastAsiaTheme="minorEastAsia" w:cstheme="minorEastAsia"/>
                <w:sz w:val="21"/>
                <w:szCs w:val="21"/>
              </w:rPr>
            </w:pPr>
          </w:p>
          <w:p w14:paraId="25FAE63B">
            <w:pPr>
              <w:spacing w:before="68" w:line="183" w:lineRule="auto"/>
              <w:ind w:left="9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22</w:t>
            </w:r>
          </w:p>
        </w:tc>
        <w:tc>
          <w:tcPr>
            <w:tcW w:w="4387" w:type="dxa"/>
            <w:vAlign w:val="top"/>
          </w:tcPr>
          <w:p w14:paraId="0E3C0B3A">
            <w:pPr>
              <w:spacing w:before="212" w:line="231" w:lineRule="auto"/>
              <w:ind w:left="60" w:right="7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对安排未经职业健康检查的劳动者、有职业禁</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2"/>
                <w:sz w:val="21"/>
                <w:szCs w:val="21"/>
              </w:rPr>
              <w:t>忌的劳动者、未成年工或者孕期、哺乳期女职</w:t>
            </w:r>
            <w:r>
              <w:rPr>
                <w:rFonts w:hint="eastAsia" w:asciiTheme="minorEastAsia" w:hAnsiTheme="minorEastAsia" w:eastAsiaTheme="minorEastAsia" w:cstheme="minorEastAsia"/>
                <w:sz w:val="21"/>
                <w:szCs w:val="21"/>
              </w:rPr>
              <w:t xml:space="preserve"> 工从事接触职业病危害的作业或者禁忌作业的</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5"/>
                <w:sz w:val="21"/>
                <w:szCs w:val="21"/>
              </w:rPr>
              <w:t>行为的处罚</w:t>
            </w:r>
          </w:p>
        </w:tc>
        <w:tc>
          <w:tcPr>
            <w:tcW w:w="784" w:type="dxa"/>
            <w:vAlign w:val="top"/>
          </w:tcPr>
          <w:p w14:paraId="4C2A0E8E">
            <w:pPr>
              <w:spacing w:line="382" w:lineRule="auto"/>
              <w:jc w:val="left"/>
              <w:rPr>
                <w:rFonts w:hint="eastAsia" w:asciiTheme="minorEastAsia" w:hAnsiTheme="minorEastAsia" w:eastAsiaTheme="minorEastAsia" w:cstheme="minorEastAsia"/>
                <w:sz w:val="21"/>
                <w:szCs w:val="21"/>
              </w:rPr>
            </w:pPr>
          </w:p>
          <w:p w14:paraId="4806B699">
            <w:pPr>
              <w:spacing w:before="68" w:line="237" w:lineRule="auto"/>
              <w:ind w:left="123"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vAlign w:val="top"/>
          </w:tcPr>
          <w:p w14:paraId="6DCDC5E1">
            <w:pPr>
              <w:spacing w:line="260" w:lineRule="auto"/>
              <w:jc w:val="left"/>
              <w:rPr>
                <w:rFonts w:hint="eastAsia" w:asciiTheme="minorEastAsia" w:hAnsiTheme="minorEastAsia" w:eastAsiaTheme="minorEastAsia" w:cstheme="minorEastAsia"/>
                <w:sz w:val="21"/>
                <w:szCs w:val="21"/>
              </w:rPr>
            </w:pPr>
          </w:p>
          <w:p w14:paraId="2318AFF6">
            <w:pPr>
              <w:spacing w:line="261" w:lineRule="auto"/>
              <w:jc w:val="left"/>
              <w:rPr>
                <w:rFonts w:hint="eastAsia" w:asciiTheme="minorEastAsia" w:hAnsiTheme="minorEastAsia" w:eastAsiaTheme="minorEastAsia" w:cstheme="minorEastAsia"/>
                <w:sz w:val="21"/>
                <w:szCs w:val="21"/>
              </w:rPr>
            </w:pPr>
          </w:p>
          <w:p w14:paraId="33D4C528">
            <w:pPr>
              <w:spacing w:before="68" w:line="219" w:lineRule="auto"/>
              <w:ind w:left="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《中华人民共和国职业病防治法》第七十五条</w:t>
            </w:r>
          </w:p>
        </w:tc>
        <w:tc>
          <w:tcPr>
            <w:tcW w:w="1725" w:type="dxa"/>
            <w:vAlign w:val="top"/>
          </w:tcPr>
          <w:p w14:paraId="34E7CFDF">
            <w:pPr>
              <w:spacing w:line="260" w:lineRule="auto"/>
              <w:jc w:val="left"/>
              <w:rPr>
                <w:rFonts w:hint="eastAsia" w:asciiTheme="minorEastAsia" w:hAnsiTheme="minorEastAsia" w:eastAsiaTheme="minorEastAsia" w:cstheme="minorEastAsia"/>
                <w:sz w:val="21"/>
                <w:szCs w:val="21"/>
              </w:rPr>
            </w:pPr>
          </w:p>
          <w:p w14:paraId="6A4B884F">
            <w:pPr>
              <w:spacing w:line="261" w:lineRule="auto"/>
              <w:jc w:val="left"/>
              <w:rPr>
                <w:rFonts w:hint="eastAsia" w:asciiTheme="minorEastAsia" w:hAnsiTheme="minorEastAsia" w:eastAsiaTheme="minorEastAsia" w:cstheme="minorEastAsia"/>
                <w:sz w:val="21"/>
                <w:szCs w:val="21"/>
              </w:rPr>
            </w:pPr>
          </w:p>
          <w:p w14:paraId="3E02B78B">
            <w:pPr>
              <w:spacing w:before="68"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卫健委</w:t>
            </w:r>
          </w:p>
        </w:tc>
        <w:tc>
          <w:tcPr>
            <w:tcW w:w="1155" w:type="dxa"/>
            <w:vAlign w:val="center"/>
          </w:tcPr>
          <w:p w14:paraId="544D3ED6">
            <w:pPr>
              <w:spacing w:before="68" w:line="219" w:lineRule="auto"/>
              <w:ind w:left="4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4332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24" w:type="dxa"/>
            <w:vAlign w:val="top"/>
          </w:tcPr>
          <w:p w14:paraId="31D7567D">
            <w:pPr>
              <w:spacing w:line="456" w:lineRule="auto"/>
              <w:jc w:val="left"/>
              <w:rPr>
                <w:rFonts w:hint="eastAsia" w:asciiTheme="minorEastAsia" w:hAnsiTheme="minorEastAsia" w:eastAsiaTheme="minorEastAsia" w:cstheme="minorEastAsia"/>
                <w:sz w:val="21"/>
                <w:szCs w:val="21"/>
              </w:rPr>
            </w:pPr>
          </w:p>
          <w:p w14:paraId="5385F983">
            <w:pPr>
              <w:spacing w:before="69" w:line="183" w:lineRule="auto"/>
              <w:ind w:left="9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23</w:t>
            </w:r>
          </w:p>
        </w:tc>
        <w:tc>
          <w:tcPr>
            <w:tcW w:w="4387" w:type="dxa"/>
            <w:vAlign w:val="top"/>
          </w:tcPr>
          <w:p w14:paraId="6B75F078">
            <w:pPr>
              <w:spacing w:before="232" w:line="220" w:lineRule="auto"/>
              <w:ind w:left="60" w:right="9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对从业人员安全培训的时间少于《生产经营单</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位安全培训规定》或者有关标准规定的，相关</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
                <w:sz w:val="21"/>
                <w:szCs w:val="21"/>
              </w:rPr>
              <w:t>人员未按规定重新参加安全培训的行为的处罚</w:t>
            </w:r>
          </w:p>
        </w:tc>
        <w:tc>
          <w:tcPr>
            <w:tcW w:w="784" w:type="dxa"/>
            <w:vAlign w:val="top"/>
          </w:tcPr>
          <w:p w14:paraId="4B2F22A2">
            <w:pPr>
              <w:spacing w:line="293" w:lineRule="auto"/>
              <w:jc w:val="left"/>
              <w:rPr>
                <w:rFonts w:hint="eastAsia" w:asciiTheme="minorEastAsia" w:hAnsiTheme="minorEastAsia" w:eastAsiaTheme="minorEastAsia" w:cstheme="minorEastAsia"/>
                <w:sz w:val="21"/>
                <w:szCs w:val="21"/>
              </w:rPr>
            </w:pPr>
          </w:p>
          <w:p w14:paraId="1646EDCC">
            <w:pPr>
              <w:spacing w:before="68" w:line="224" w:lineRule="auto"/>
              <w:ind w:left="123"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vAlign w:val="top"/>
          </w:tcPr>
          <w:p w14:paraId="4449B2D5">
            <w:pPr>
              <w:spacing w:line="293" w:lineRule="auto"/>
              <w:jc w:val="left"/>
              <w:rPr>
                <w:rFonts w:hint="eastAsia" w:asciiTheme="minorEastAsia" w:hAnsiTheme="minorEastAsia" w:eastAsiaTheme="minorEastAsia" w:cstheme="minorEastAsia"/>
                <w:sz w:val="21"/>
                <w:szCs w:val="21"/>
              </w:rPr>
            </w:pPr>
          </w:p>
          <w:p w14:paraId="77C94100">
            <w:pPr>
              <w:spacing w:before="68" w:line="224" w:lineRule="auto"/>
              <w:ind w:left="144" w:right="9" w:hanging="1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《安全生产培训管理办法》(2012年国家安全监管总局令第44号，2015</w:t>
            </w:r>
            <w:r>
              <w:rPr>
                <w:rFonts w:hint="eastAsia" w:asciiTheme="minorEastAsia" w:hAnsiTheme="minorEastAsia" w:eastAsiaTheme="minorEastAsia" w:cstheme="minorEastAsia"/>
                <w:spacing w:val="9"/>
                <w:sz w:val="21"/>
                <w:szCs w:val="21"/>
              </w:rPr>
              <w:t>年修正)第三十六条</w:t>
            </w:r>
          </w:p>
        </w:tc>
        <w:tc>
          <w:tcPr>
            <w:tcW w:w="1725" w:type="dxa"/>
            <w:vAlign w:val="center"/>
          </w:tcPr>
          <w:p w14:paraId="75D32D7F">
            <w:pPr>
              <w:spacing w:before="68" w:line="219"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应急</w:t>
            </w:r>
            <w:r>
              <w:rPr>
                <w:rFonts w:hint="eastAsia" w:asciiTheme="minorEastAsia" w:hAnsiTheme="minorEastAsia" w:eastAsiaTheme="minorEastAsia" w:cstheme="minorEastAsia"/>
                <w:spacing w:val="2"/>
                <w:sz w:val="21"/>
                <w:szCs w:val="21"/>
                <w:lang w:eastAsia="zh-CN"/>
              </w:rPr>
              <w:t>局</w:t>
            </w:r>
          </w:p>
        </w:tc>
        <w:tc>
          <w:tcPr>
            <w:tcW w:w="1155" w:type="dxa"/>
            <w:vAlign w:val="center"/>
          </w:tcPr>
          <w:p w14:paraId="137350B1">
            <w:pPr>
              <w:spacing w:before="68" w:line="219" w:lineRule="auto"/>
              <w:ind w:left="4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4422C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424" w:type="dxa"/>
            <w:vAlign w:val="top"/>
          </w:tcPr>
          <w:p w14:paraId="31BFCBDD">
            <w:pPr>
              <w:spacing w:line="323" w:lineRule="auto"/>
              <w:jc w:val="left"/>
              <w:rPr>
                <w:rFonts w:hint="eastAsia" w:asciiTheme="minorEastAsia" w:hAnsiTheme="minorEastAsia" w:eastAsiaTheme="minorEastAsia" w:cstheme="minorEastAsia"/>
                <w:sz w:val="21"/>
                <w:szCs w:val="21"/>
              </w:rPr>
            </w:pPr>
          </w:p>
          <w:p w14:paraId="31A555E4">
            <w:pPr>
              <w:spacing w:line="323" w:lineRule="auto"/>
              <w:jc w:val="left"/>
              <w:rPr>
                <w:rFonts w:hint="eastAsia" w:asciiTheme="minorEastAsia" w:hAnsiTheme="minorEastAsia" w:eastAsiaTheme="minorEastAsia" w:cstheme="minorEastAsia"/>
                <w:sz w:val="21"/>
                <w:szCs w:val="21"/>
              </w:rPr>
            </w:pPr>
          </w:p>
          <w:p w14:paraId="36A478DD">
            <w:pPr>
              <w:spacing w:before="68" w:line="183" w:lineRule="auto"/>
              <w:ind w:left="9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24</w:t>
            </w:r>
          </w:p>
        </w:tc>
        <w:tc>
          <w:tcPr>
            <w:tcW w:w="4387" w:type="dxa"/>
            <w:vAlign w:val="top"/>
          </w:tcPr>
          <w:p w14:paraId="177C002A">
            <w:pPr>
              <w:spacing w:before="295" w:line="226" w:lineRule="auto"/>
              <w:ind w:left="60"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对知道或者应当知道生产经营单位未取得安全</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1"/>
                <w:sz w:val="21"/>
                <w:szCs w:val="21"/>
              </w:rPr>
              <w:t>生产许可证或者其他批准文件擅自从事生产经</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sz w:val="21"/>
                <w:szCs w:val="21"/>
              </w:rPr>
              <w:t>营活动，仍为其提供生产经营场所、运输、保</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1"/>
                <w:sz w:val="21"/>
                <w:szCs w:val="21"/>
              </w:rPr>
              <w:t>管、仓储等条件的行为的处罚</w:t>
            </w:r>
          </w:p>
        </w:tc>
        <w:tc>
          <w:tcPr>
            <w:tcW w:w="784" w:type="dxa"/>
            <w:vAlign w:val="top"/>
          </w:tcPr>
          <w:p w14:paraId="41C9BC9B">
            <w:pPr>
              <w:spacing w:line="241" w:lineRule="auto"/>
              <w:jc w:val="left"/>
              <w:rPr>
                <w:rFonts w:hint="eastAsia" w:asciiTheme="minorEastAsia" w:hAnsiTheme="minorEastAsia" w:eastAsiaTheme="minorEastAsia" w:cstheme="minorEastAsia"/>
                <w:sz w:val="21"/>
                <w:szCs w:val="21"/>
              </w:rPr>
            </w:pPr>
          </w:p>
          <w:p w14:paraId="149510C1">
            <w:pPr>
              <w:spacing w:line="242" w:lineRule="auto"/>
              <w:jc w:val="left"/>
              <w:rPr>
                <w:rFonts w:hint="eastAsia" w:asciiTheme="minorEastAsia" w:hAnsiTheme="minorEastAsia" w:eastAsiaTheme="minorEastAsia" w:cstheme="minorEastAsia"/>
                <w:sz w:val="21"/>
                <w:szCs w:val="21"/>
              </w:rPr>
            </w:pPr>
          </w:p>
          <w:p w14:paraId="7477F49B">
            <w:pPr>
              <w:spacing w:before="68" w:line="224" w:lineRule="auto"/>
              <w:ind w:left="123"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vAlign w:val="top"/>
          </w:tcPr>
          <w:p w14:paraId="0B756A9B">
            <w:pPr>
              <w:spacing w:line="245" w:lineRule="auto"/>
              <w:jc w:val="left"/>
              <w:rPr>
                <w:rFonts w:hint="eastAsia" w:asciiTheme="minorEastAsia" w:hAnsiTheme="minorEastAsia" w:eastAsiaTheme="minorEastAsia" w:cstheme="minorEastAsia"/>
                <w:sz w:val="21"/>
                <w:szCs w:val="21"/>
              </w:rPr>
            </w:pPr>
          </w:p>
          <w:p w14:paraId="62A79048">
            <w:pPr>
              <w:spacing w:line="246" w:lineRule="auto"/>
              <w:jc w:val="left"/>
              <w:rPr>
                <w:rFonts w:hint="eastAsia" w:asciiTheme="minorEastAsia" w:hAnsiTheme="minorEastAsia" w:eastAsiaTheme="minorEastAsia" w:cstheme="minorEastAsia"/>
                <w:sz w:val="21"/>
                <w:szCs w:val="21"/>
              </w:rPr>
            </w:pPr>
          </w:p>
          <w:p w14:paraId="74228277">
            <w:pPr>
              <w:spacing w:before="68" w:line="229" w:lineRule="auto"/>
              <w:ind w:left="34" w:right="9" w:firstLine="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《安全生产违法行为行政处罚办法》(200</w:t>
            </w:r>
            <w:r>
              <w:rPr>
                <w:rFonts w:hint="eastAsia" w:asciiTheme="minorEastAsia" w:hAnsiTheme="minorEastAsia" w:eastAsiaTheme="minorEastAsia" w:cstheme="minorEastAsia"/>
                <w:spacing w:val="10"/>
                <w:sz w:val="21"/>
                <w:szCs w:val="21"/>
              </w:rPr>
              <w:t>7年国家安全监管总局令第15</w:t>
            </w:r>
            <w:r>
              <w:rPr>
                <w:rFonts w:hint="eastAsia" w:asciiTheme="minorEastAsia" w:hAnsiTheme="minorEastAsia" w:eastAsiaTheme="minorEastAsia" w:cstheme="minorEastAsia"/>
                <w:spacing w:val="8"/>
                <w:sz w:val="21"/>
                <w:szCs w:val="21"/>
              </w:rPr>
              <w:t>号，2015年修正)第五十条</w:t>
            </w:r>
          </w:p>
        </w:tc>
        <w:tc>
          <w:tcPr>
            <w:tcW w:w="1725" w:type="dxa"/>
            <w:vAlign w:val="center"/>
          </w:tcPr>
          <w:p w14:paraId="1F5451B3">
            <w:pPr>
              <w:spacing w:before="69"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应急</w:t>
            </w:r>
            <w:r>
              <w:rPr>
                <w:rFonts w:hint="eastAsia" w:asciiTheme="minorEastAsia" w:hAnsiTheme="minorEastAsia" w:eastAsiaTheme="minorEastAsia" w:cstheme="minorEastAsia"/>
                <w:spacing w:val="2"/>
                <w:sz w:val="21"/>
                <w:szCs w:val="21"/>
                <w:lang w:eastAsia="zh-CN"/>
              </w:rPr>
              <w:t>局</w:t>
            </w:r>
          </w:p>
        </w:tc>
        <w:tc>
          <w:tcPr>
            <w:tcW w:w="1155" w:type="dxa"/>
            <w:vAlign w:val="center"/>
          </w:tcPr>
          <w:p w14:paraId="6CEB5C1B">
            <w:pPr>
              <w:spacing w:before="69" w:line="219" w:lineRule="auto"/>
              <w:ind w:left="4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665D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424" w:type="dxa"/>
            <w:vAlign w:val="top"/>
          </w:tcPr>
          <w:p w14:paraId="2DF487EE">
            <w:pPr>
              <w:spacing w:line="279" w:lineRule="auto"/>
              <w:jc w:val="left"/>
              <w:rPr>
                <w:rFonts w:hint="eastAsia" w:asciiTheme="minorEastAsia" w:hAnsiTheme="minorEastAsia" w:eastAsiaTheme="minorEastAsia" w:cstheme="minorEastAsia"/>
                <w:sz w:val="21"/>
                <w:szCs w:val="21"/>
              </w:rPr>
            </w:pPr>
          </w:p>
          <w:p w14:paraId="786DA6F0">
            <w:pPr>
              <w:spacing w:line="280" w:lineRule="auto"/>
              <w:jc w:val="left"/>
              <w:rPr>
                <w:rFonts w:hint="eastAsia" w:asciiTheme="minorEastAsia" w:hAnsiTheme="minorEastAsia" w:eastAsiaTheme="minorEastAsia" w:cstheme="minorEastAsia"/>
                <w:sz w:val="21"/>
                <w:szCs w:val="21"/>
              </w:rPr>
            </w:pPr>
          </w:p>
          <w:p w14:paraId="791CF414">
            <w:pPr>
              <w:spacing w:before="68" w:line="183" w:lineRule="auto"/>
              <w:ind w:left="9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25</w:t>
            </w:r>
          </w:p>
        </w:tc>
        <w:tc>
          <w:tcPr>
            <w:tcW w:w="4387" w:type="dxa"/>
            <w:vAlign w:val="top"/>
          </w:tcPr>
          <w:p w14:paraId="29C9B6C0">
            <w:pPr>
              <w:spacing w:before="227" w:line="226" w:lineRule="auto"/>
              <w:ind w:left="60" w:right="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对生产、经营、储存、使用危险物品的车间、</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1"/>
                <w:sz w:val="21"/>
                <w:szCs w:val="21"/>
              </w:rPr>
              <w:t>商店、仓库与员工宿舍在同一座建筑内，或者</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z w:val="21"/>
                <w:szCs w:val="21"/>
              </w:rPr>
              <w:t>与员工宿舍的距离不符合安全要求的行为的处</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z w:val="21"/>
                <w:szCs w:val="21"/>
              </w:rPr>
              <w:t>罚</w:t>
            </w:r>
          </w:p>
        </w:tc>
        <w:tc>
          <w:tcPr>
            <w:tcW w:w="784" w:type="dxa"/>
            <w:vAlign w:val="top"/>
          </w:tcPr>
          <w:p w14:paraId="04FC85F1">
            <w:pPr>
              <w:spacing w:line="386" w:lineRule="auto"/>
              <w:jc w:val="left"/>
              <w:rPr>
                <w:rFonts w:hint="eastAsia" w:asciiTheme="minorEastAsia" w:hAnsiTheme="minorEastAsia" w:eastAsiaTheme="minorEastAsia" w:cstheme="minorEastAsia"/>
                <w:sz w:val="21"/>
                <w:szCs w:val="21"/>
              </w:rPr>
            </w:pPr>
          </w:p>
          <w:p w14:paraId="2FE1CF20">
            <w:pPr>
              <w:spacing w:before="68" w:line="228" w:lineRule="auto"/>
              <w:ind w:left="123" w:right="10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vAlign w:val="top"/>
          </w:tcPr>
          <w:p w14:paraId="705C248B">
            <w:pPr>
              <w:spacing w:line="252" w:lineRule="auto"/>
              <w:jc w:val="left"/>
              <w:rPr>
                <w:rFonts w:hint="eastAsia" w:asciiTheme="minorEastAsia" w:hAnsiTheme="minorEastAsia" w:eastAsiaTheme="minorEastAsia" w:cstheme="minorEastAsia"/>
                <w:sz w:val="21"/>
                <w:szCs w:val="21"/>
              </w:rPr>
            </w:pPr>
          </w:p>
          <w:p w14:paraId="6F976BCC">
            <w:pPr>
              <w:spacing w:line="253" w:lineRule="auto"/>
              <w:jc w:val="left"/>
              <w:rPr>
                <w:rFonts w:hint="eastAsia" w:asciiTheme="minorEastAsia" w:hAnsiTheme="minorEastAsia" w:eastAsiaTheme="minorEastAsia" w:cstheme="minorEastAsia"/>
                <w:sz w:val="21"/>
                <w:szCs w:val="21"/>
              </w:rPr>
            </w:pPr>
          </w:p>
          <w:p w14:paraId="78939AE8">
            <w:pPr>
              <w:spacing w:before="68" w:line="219" w:lineRule="auto"/>
              <w:ind w:left="3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《中华人民共和国安全生产法》第一百零五条</w:t>
            </w:r>
          </w:p>
        </w:tc>
        <w:tc>
          <w:tcPr>
            <w:tcW w:w="1725" w:type="dxa"/>
            <w:vAlign w:val="center"/>
          </w:tcPr>
          <w:p w14:paraId="199492B0">
            <w:pPr>
              <w:spacing w:before="68"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应急</w:t>
            </w:r>
            <w:r>
              <w:rPr>
                <w:rFonts w:hint="eastAsia" w:asciiTheme="minorEastAsia" w:hAnsiTheme="minorEastAsia" w:eastAsiaTheme="minorEastAsia" w:cstheme="minorEastAsia"/>
                <w:spacing w:val="2"/>
                <w:sz w:val="21"/>
                <w:szCs w:val="21"/>
                <w:lang w:eastAsia="zh-CN"/>
              </w:rPr>
              <w:t>局</w:t>
            </w:r>
          </w:p>
        </w:tc>
        <w:tc>
          <w:tcPr>
            <w:tcW w:w="1155" w:type="dxa"/>
            <w:vAlign w:val="center"/>
          </w:tcPr>
          <w:p w14:paraId="1848ECA7">
            <w:pPr>
              <w:spacing w:before="68" w:line="219" w:lineRule="auto"/>
              <w:ind w:left="40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6169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424" w:type="dxa"/>
            <w:shd w:val="clear" w:color="auto" w:fill="auto"/>
            <w:vAlign w:val="top"/>
          </w:tcPr>
          <w:p w14:paraId="64BB11AC">
            <w:pPr>
              <w:spacing w:line="320" w:lineRule="auto"/>
              <w:jc w:val="left"/>
              <w:rPr>
                <w:rFonts w:hint="eastAsia" w:asciiTheme="minorEastAsia" w:hAnsiTheme="minorEastAsia" w:eastAsiaTheme="minorEastAsia" w:cstheme="minorEastAsia"/>
                <w:sz w:val="21"/>
                <w:szCs w:val="21"/>
              </w:rPr>
            </w:pPr>
          </w:p>
          <w:p w14:paraId="2E3F2F87">
            <w:pPr>
              <w:spacing w:line="321" w:lineRule="auto"/>
              <w:jc w:val="left"/>
              <w:rPr>
                <w:rFonts w:hint="eastAsia" w:asciiTheme="minorEastAsia" w:hAnsiTheme="minorEastAsia" w:eastAsiaTheme="minorEastAsia" w:cstheme="minorEastAsia"/>
                <w:sz w:val="21"/>
                <w:szCs w:val="21"/>
              </w:rPr>
            </w:pPr>
          </w:p>
          <w:p w14:paraId="0D4D46A9">
            <w:pPr>
              <w:spacing w:before="65" w:line="183" w:lineRule="auto"/>
              <w:ind w:left="144"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2"/>
                <w:sz w:val="21"/>
                <w:szCs w:val="21"/>
                <w:lang w:val="en-US" w:eastAsia="zh-CN"/>
              </w:rPr>
              <w:t>26</w:t>
            </w:r>
          </w:p>
        </w:tc>
        <w:tc>
          <w:tcPr>
            <w:tcW w:w="4387" w:type="dxa"/>
            <w:shd w:val="clear" w:color="auto" w:fill="auto"/>
            <w:vAlign w:val="top"/>
          </w:tcPr>
          <w:p w14:paraId="5E8054D4">
            <w:pPr>
              <w:spacing w:before="279" w:line="237" w:lineRule="auto"/>
              <w:ind w:left="60" w:leftChars="0" w:right="88"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对生产经营场所和员工宿舍未设有符合紧急疏</w:t>
            </w:r>
            <w:r>
              <w:rPr>
                <w:rFonts w:hint="eastAsia" w:asciiTheme="minorEastAsia" w:hAnsiTheme="minorEastAsia" w:eastAsiaTheme="minorEastAsia" w:cstheme="minorEastAsia"/>
                <w:spacing w:val="11"/>
                <w:sz w:val="21"/>
                <w:szCs w:val="21"/>
              </w:rPr>
              <w:t>散需要、标志明显、保持畅通的出口、疏散通</w:t>
            </w:r>
            <w:r>
              <w:rPr>
                <w:rFonts w:hint="eastAsia" w:asciiTheme="minorEastAsia" w:hAnsiTheme="minorEastAsia" w:eastAsiaTheme="minorEastAsia" w:cstheme="minorEastAsia"/>
                <w:spacing w:val="9"/>
                <w:sz w:val="21"/>
                <w:szCs w:val="21"/>
              </w:rPr>
              <w:t>道，或者占用、锁闭、封堵生产经营场所或</w:t>
            </w:r>
            <w:r>
              <w:rPr>
                <w:rFonts w:hint="eastAsia" w:asciiTheme="minorEastAsia" w:hAnsiTheme="minorEastAsia" w:eastAsiaTheme="minorEastAsia" w:cstheme="minorEastAsia"/>
                <w:spacing w:val="8"/>
                <w:sz w:val="21"/>
                <w:szCs w:val="21"/>
              </w:rPr>
              <w:t xml:space="preserve"> 员工宿舍出口、疏散通道的行为的处罚</w:t>
            </w:r>
          </w:p>
        </w:tc>
        <w:tc>
          <w:tcPr>
            <w:tcW w:w="784" w:type="dxa"/>
            <w:shd w:val="clear" w:color="auto" w:fill="auto"/>
            <w:vAlign w:val="top"/>
          </w:tcPr>
          <w:p w14:paraId="4155D9C0">
            <w:pPr>
              <w:spacing w:line="452" w:lineRule="auto"/>
              <w:jc w:val="left"/>
              <w:rPr>
                <w:rFonts w:hint="eastAsia" w:asciiTheme="minorEastAsia" w:hAnsiTheme="minorEastAsia" w:eastAsiaTheme="minorEastAsia" w:cstheme="minorEastAsia"/>
                <w:sz w:val="21"/>
                <w:szCs w:val="21"/>
              </w:rPr>
            </w:pPr>
          </w:p>
          <w:p w14:paraId="3E52D29C">
            <w:pPr>
              <w:spacing w:before="65" w:line="229" w:lineRule="auto"/>
              <w:ind w:left="134"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503" w:type="dxa"/>
            <w:shd w:val="clear" w:color="auto" w:fill="auto"/>
            <w:vAlign w:val="top"/>
          </w:tcPr>
          <w:p w14:paraId="740560A3">
            <w:pPr>
              <w:spacing w:line="295" w:lineRule="auto"/>
              <w:jc w:val="left"/>
              <w:rPr>
                <w:rFonts w:hint="eastAsia" w:asciiTheme="minorEastAsia" w:hAnsiTheme="minorEastAsia" w:eastAsiaTheme="minorEastAsia" w:cstheme="minorEastAsia"/>
                <w:sz w:val="21"/>
                <w:szCs w:val="21"/>
              </w:rPr>
            </w:pPr>
          </w:p>
          <w:p w14:paraId="049ED63A">
            <w:pPr>
              <w:spacing w:line="295" w:lineRule="auto"/>
              <w:jc w:val="left"/>
              <w:rPr>
                <w:rFonts w:hint="eastAsia" w:asciiTheme="minorEastAsia" w:hAnsiTheme="minorEastAsia" w:eastAsiaTheme="minorEastAsia" w:cstheme="minorEastAsia"/>
                <w:sz w:val="21"/>
                <w:szCs w:val="21"/>
              </w:rPr>
            </w:pPr>
          </w:p>
          <w:p w14:paraId="296253EB">
            <w:pPr>
              <w:spacing w:before="65"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1"/>
                <w:sz w:val="21"/>
                <w:szCs w:val="21"/>
              </w:rPr>
              <w:t>《中华人民共和国安全生产法》第一百零五条</w:t>
            </w:r>
          </w:p>
        </w:tc>
        <w:tc>
          <w:tcPr>
            <w:tcW w:w="1725" w:type="dxa"/>
            <w:shd w:val="clear" w:color="auto" w:fill="auto"/>
            <w:vAlign w:val="center"/>
          </w:tcPr>
          <w:p w14:paraId="784004E9">
            <w:pPr>
              <w:spacing w:before="65"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应急</w:t>
            </w:r>
            <w:r>
              <w:rPr>
                <w:rFonts w:hint="eastAsia" w:asciiTheme="minorEastAsia" w:hAnsiTheme="minorEastAsia" w:eastAsiaTheme="minorEastAsia" w:cstheme="minorEastAsia"/>
                <w:spacing w:val="2"/>
                <w:sz w:val="21"/>
                <w:szCs w:val="21"/>
                <w:lang w:eastAsia="zh-CN"/>
              </w:rPr>
              <w:t>局</w:t>
            </w:r>
          </w:p>
        </w:tc>
        <w:tc>
          <w:tcPr>
            <w:tcW w:w="1155" w:type="dxa"/>
            <w:shd w:val="clear" w:color="auto" w:fill="auto"/>
            <w:vAlign w:val="center"/>
          </w:tcPr>
          <w:p w14:paraId="0BE74D61">
            <w:pPr>
              <w:spacing w:before="65" w:line="219" w:lineRule="auto"/>
              <w:ind w:left="420" w:leftChars="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bl>
    <w:p w14:paraId="5E642C8A">
      <w:pPr>
        <w:jc w:val="left"/>
        <w:rPr>
          <w:rFonts w:hint="eastAsia" w:asciiTheme="minorEastAsia" w:hAnsiTheme="minorEastAsia" w:eastAsiaTheme="minorEastAsia" w:cstheme="minorEastAsia"/>
          <w:sz w:val="21"/>
          <w:szCs w:val="21"/>
        </w:rPr>
      </w:pPr>
    </w:p>
    <w:p w14:paraId="0FA209B2">
      <w:pPr>
        <w:jc w:val="left"/>
        <w:rPr>
          <w:rFonts w:hint="eastAsia" w:asciiTheme="minorEastAsia" w:hAnsiTheme="minorEastAsia" w:eastAsiaTheme="minorEastAsia" w:cstheme="minorEastAsia"/>
          <w:sz w:val="21"/>
          <w:szCs w:val="21"/>
        </w:rPr>
        <w:sectPr>
          <w:pgSz w:w="16850" w:h="11920"/>
          <w:pgMar w:top="1013" w:right="1874" w:bottom="400" w:left="613" w:header="0" w:footer="0" w:gutter="0"/>
          <w:pgNumType w:fmt="decimal"/>
          <w:cols w:space="720" w:num="1"/>
        </w:sectPr>
      </w:pPr>
    </w:p>
    <w:p w14:paraId="04C4B3EA">
      <w:pPr>
        <w:jc w:val="left"/>
        <w:rPr>
          <w:rFonts w:hint="eastAsia" w:asciiTheme="minorEastAsia" w:hAnsiTheme="minorEastAsia" w:eastAsiaTheme="minorEastAsia" w:cstheme="minorEastAsia"/>
          <w:sz w:val="21"/>
          <w:szCs w:val="21"/>
        </w:rPr>
      </w:pPr>
    </w:p>
    <w:p w14:paraId="5EE51E28">
      <w:pPr>
        <w:spacing w:line="200" w:lineRule="exact"/>
        <w:jc w:val="left"/>
        <w:rPr>
          <w:rFonts w:hint="eastAsia" w:asciiTheme="minorEastAsia" w:hAnsiTheme="minorEastAsia" w:eastAsiaTheme="minorEastAsia" w:cstheme="minorEastAsia"/>
          <w:sz w:val="21"/>
          <w:szCs w:val="21"/>
        </w:rPr>
      </w:pPr>
    </w:p>
    <w:tbl>
      <w:tblPr>
        <w:tblStyle w:val="7"/>
        <w:tblW w:w="14774"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4387"/>
        <w:gridCol w:w="768"/>
        <w:gridCol w:w="6746"/>
        <w:gridCol w:w="1489"/>
        <w:gridCol w:w="960"/>
      </w:tblGrid>
      <w:tr w14:paraId="4F7C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424" w:type="dxa"/>
            <w:vAlign w:val="top"/>
          </w:tcPr>
          <w:p w14:paraId="71D70CE7">
            <w:pPr>
              <w:spacing w:before="244" w:line="221" w:lineRule="auto"/>
              <w:ind w:left="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序号</w:t>
            </w:r>
          </w:p>
        </w:tc>
        <w:tc>
          <w:tcPr>
            <w:tcW w:w="4387" w:type="dxa"/>
            <w:vAlign w:val="top"/>
          </w:tcPr>
          <w:p w14:paraId="5437517C">
            <w:pPr>
              <w:spacing w:before="240" w:line="219" w:lineRule="auto"/>
              <w:ind w:left="177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职权名称</w:t>
            </w:r>
          </w:p>
        </w:tc>
        <w:tc>
          <w:tcPr>
            <w:tcW w:w="768" w:type="dxa"/>
            <w:vAlign w:val="top"/>
          </w:tcPr>
          <w:p w14:paraId="320AAE66">
            <w:pPr>
              <w:spacing w:before="122" w:line="219" w:lineRule="auto"/>
              <w:ind w:left="134"/>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职权</w:t>
            </w:r>
          </w:p>
          <w:p w14:paraId="3F2DC0E2">
            <w:pPr>
              <w:spacing w:line="219" w:lineRule="auto"/>
              <w:ind w:left="1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746" w:type="dxa"/>
            <w:vAlign w:val="top"/>
          </w:tcPr>
          <w:p w14:paraId="6DA338B2">
            <w:pPr>
              <w:spacing w:before="239" w:line="219" w:lineRule="auto"/>
              <w:ind w:left="299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职权依据</w:t>
            </w:r>
          </w:p>
        </w:tc>
        <w:tc>
          <w:tcPr>
            <w:tcW w:w="1489" w:type="dxa"/>
            <w:vAlign w:val="top"/>
          </w:tcPr>
          <w:p w14:paraId="24CD613A">
            <w:pPr>
              <w:spacing w:before="240"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lang w:eastAsia="zh-CN"/>
              </w:rPr>
              <w:t>县级指导</w:t>
            </w:r>
            <w:r>
              <w:rPr>
                <w:rFonts w:hint="eastAsia" w:asciiTheme="minorEastAsia" w:hAnsiTheme="minorEastAsia" w:eastAsiaTheme="minorEastAsia" w:cstheme="minorEastAsia"/>
                <w:b/>
                <w:bCs/>
                <w:spacing w:val="2"/>
                <w:sz w:val="21"/>
                <w:szCs w:val="21"/>
              </w:rPr>
              <w:t>部门</w:t>
            </w:r>
          </w:p>
        </w:tc>
        <w:tc>
          <w:tcPr>
            <w:tcW w:w="960" w:type="dxa"/>
            <w:vAlign w:val="top"/>
          </w:tcPr>
          <w:p w14:paraId="6F3E4EF0">
            <w:pPr>
              <w:spacing w:before="240" w:line="219" w:lineRule="auto"/>
              <w:jc w:val="left"/>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实施主体</w:t>
            </w:r>
          </w:p>
        </w:tc>
      </w:tr>
      <w:tr w14:paraId="3E65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424" w:type="dxa"/>
            <w:vAlign w:val="top"/>
          </w:tcPr>
          <w:p w14:paraId="11E8135D">
            <w:pPr>
              <w:spacing w:line="306" w:lineRule="auto"/>
              <w:jc w:val="left"/>
              <w:rPr>
                <w:rFonts w:hint="eastAsia" w:asciiTheme="minorEastAsia" w:hAnsiTheme="minorEastAsia" w:eastAsiaTheme="minorEastAsia" w:cstheme="minorEastAsia"/>
                <w:sz w:val="21"/>
                <w:szCs w:val="21"/>
              </w:rPr>
            </w:pPr>
          </w:p>
          <w:p w14:paraId="77836B79">
            <w:pPr>
              <w:spacing w:line="306" w:lineRule="auto"/>
              <w:jc w:val="left"/>
              <w:rPr>
                <w:rFonts w:hint="eastAsia" w:asciiTheme="minorEastAsia" w:hAnsiTheme="minorEastAsia" w:eastAsiaTheme="minorEastAsia" w:cstheme="minorEastAsia"/>
                <w:sz w:val="21"/>
                <w:szCs w:val="21"/>
              </w:rPr>
            </w:pPr>
          </w:p>
          <w:p w14:paraId="0ECE6B46">
            <w:pPr>
              <w:spacing w:before="65" w:line="184" w:lineRule="auto"/>
              <w:ind w:left="14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
                <w:sz w:val="21"/>
                <w:szCs w:val="21"/>
                <w:lang w:val="en-US" w:eastAsia="zh-CN"/>
              </w:rPr>
              <w:t>27</w:t>
            </w:r>
          </w:p>
        </w:tc>
        <w:tc>
          <w:tcPr>
            <w:tcW w:w="4387" w:type="dxa"/>
            <w:vAlign w:val="top"/>
          </w:tcPr>
          <w:p w14:paraId="262D9957">
            <w:pPr>
              <w:spacing w:before="261" w:line="233" w:lineRule="auto"/>
              <w:ind w:left="60"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对工贸企业未在有限空间作业场所设置明显的</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0"/>
                <w:sz w:val="21"/>
                <w:szCs w:val="21"/>
              </w:rPr>
              <w:t>安全警示标志的、未按规定为作业人员提供符</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9"/>
                <w:sz w:val="21"/>
                <w:szCs w:val="21"/>
              </w:rPr>
              <w:t>合国家标准或者行业标准的劳动防护用品的行</w:t>
            </w:r>
            <w:r>
              <w:rPr>
                <w:rFonts w:hint="eastAsia" w:asciiTheme="minorEastAsia" w:hAnsiTheme="minorEastAsia" w:eastAsiaTheme="minorEastAsia" w:cstheme="minorEastAsia"/>
                <w:spacing w:val="11"/>
                <w:sz w:val="21"/>
                <w:szCs w:val="21"/>
              </w:rPr>
              <w:t>为的处罚</w:t>
            </w:r>
          </w:p>
        </w:tc>
        <w:tc>
          <w:tcPr>
            <w:tcW w:w="768" w:type="dxa"/>
            <w:vAlign w:val="top"/>
          </w:tcPr>
          <w:p w14:paraId="0A05E554">
            <w:pPr>
              <w:spacing w:line="453" w:lineRule="auto"/>
              <w:jc w:val="left"/>
              <w:rPr>
                <w:rFonts w:hint="eastAsia" w:asciiTheme="minorEastAsia" w:hAnsiTheme="minorEastAsia" w:eastAsiaTheme="minorEastAsia" w:cstheme="minorEastAsia"/>
                <w:sz w:val="21"/>
                <w:szCs w:val="21"/>
              </w:rPr>
            </w:pPr>
          </w:p>
          <w:p w14:paraId="22715333">
            <w:pPr>
              <w:spacing w:before="65" w:line="224" w:lineRule="auto"/>
              <w:ind w:left="134"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vAlign w:val="top"/>
          </w:tcPr>
          <w:p w14:paraId="3F0DC12B">
            <w:pPr>
              <w:spacing w:line="303" w:lineRule="auto"/>
              <w:jc w:val="left"/>
              <w:rPr>
                <w:rFonts w:hint="eastAsia" w:asciiTheme="minorEastAsia" w:hAnsiTheme="minorEastAsia" w:eastAsiaTheme="minorEastAsia" w:cstheme="minorEastAsia"/>
                <w:sz w:val="21"/>
                <w:szCs w:val="21"/>
              </w:rPr>
            </w:pPr>
          </w:p>
          <w:p w14:paraId="6465C0DE">
            <w:pPr>
              <w:spacing w:before="65"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《中华人民共和国安全生产法》第九十九条</w:t>
            </w:r>
          </w:p>
          <w:p w14:paraId="6A72CD29">
            <w:pPr>
              <w:spacing w:before="23" w:line="224" w:lineRule="auto"/>
              <w:ind w:left="154" w:right="30" w:hanging="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9"/>
                <w:sz w:val="21"/>
                <w:szCs w:val="21"/>
              </w:rPr>
              <w:t>《工贸企业有限空间作业安全管理与监督暂行规定》(2013年国家安全</w:t>
            </w:r>
            <w:r>
              <w:rPr>
                <w:rFonts w:hint="eastAsia" w:asciiTheme="minorEastAsia" w:hAnsiTheme="minorEastAsia" w:eastAsiaTheme="minorEastAsia" w:cstheme="minorEastAsia"/>
                <w:spacing w:val="12"/>
                <w:sz w:val="21"/>
                <w:szCs w:val="21"/>
              </w:rPr>
              <w:t>监管总局令第59号，2015年修正)第二十八条</w:t>
            </w:r>
          </w:p>
        </w:tc>
        <w:tc>
          <w:tcPr>
            <w:tcW w:w="1489" w:type="dxa"/>
            <w:vAlign w:val="top"/>
          </w:tcPr>
          <w:p w14:paraId="67D0CAF9">
            <w:pPr>
              <w:spacing w:line="280" w:lineRule="auto"/>
              <w:jc w:val="left"/>
              <w:rPr>
                <w:rFonts w:hint="eastAsia" w:asciiTheme="minorEastAsia" w:hAnsiTheme="minorEastAsia" w:eastAsiaTheme="minorEastAsia" w:cstheme="minorEastAsia"/>
                <w:sz w:val="21"/>
                <w:szCs w:val="21"/>
              </w:rPr>
            </w:pPr>
          </w:p>
          <w:p w14:paraId="1A777870">
            <w:pPr>
              <w:spacing w:line="281" w:lineRule="auto"/>
              <w:jc w:val="left"/>
              <w:rPr>
                <w:rFonts w:hint="eastAsia" w:asciiTheme="minorEastAsia" w:hAnsiTheme="minorEastAsia" w:eastAsiaTheme="minorEastAsia" w:cstheme="minorEastAsia"/>
                <w:sz w:val="21"/>
                <w:szCs w:val="21"/>
              </w:rPr>
            </w:pPr>
          </w:p>
          <w:p w14:paraId="58755A9B">
            <w:pPr>
              <w:spacing w:before="65"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县</w:t>
            </w:r>
            <w:r>
              <w:rPr>
                <w:rFonts w:hint="eastAsia" w:asciiTheme="minorEastAsia" w:hAnsiTheme="minorEastAsia" w:eastAsiaTheme="minorEastAsia" w:cstheme="minorEastAsia"/>
                <w:spacing w:val="2"/>
                <w:sz w:val="21"/>
                <w:szCs w:val="21"/>
              </w:rPr>
              <w:t>应急</w:t>
            </w:r>
            <w:r>
              <w:rPr>
                <w:rFonts w:hint="eastAsia" w:asciiTheme="minorEastAsia" w:hAnsiTheme="minorEastAsia" w:eastAsiaTheme="minorEastAsia" w:cstheme="minorEastAsia"/>
                <w:spacing w:val="2"/>
                <w:sz w:val="21"/>
                <w:szCs w:val="21"/>
                <w:lang w:eastAsia="zh-CN"/>
              </w:rPr>
              <w:t>局</w:t>
            </w:r>
          </w:p>
        </w:tc>
        <w:tc>
          <w:tcPr>
            <w:tcW w:w="960" w:type="dxa"/>
            <w:vAlign w:val="center"/>
          </w:tcPr>
          <w:p w14:paraId="06AA35F2">
            <w:pPr>
              <w:spacing w:before="65" w:line="219" w:lineRule="auto"/>
              <w:ind w:left="420"/>
              <w:jc w:val="left"/>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245F3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24" w:type="dxa"/>
            <w:vAlign w:val="top"/>
          </w:tcPr>
          <w:p w14:paraId="165ABCB0">
            <w:pPr>
              <w:spacing w:before="304" w:line="183" w:lineRule="auto"/>
              <w:ind w:left="14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4387" w:type="dxa"/>
            <w:vAlign w:val="top"/>
          </w:tcPr>
          <w:p w14:paraId="3430A5ED">
            <w:pPr>
              <w:spacing w:before="253" w:line="219" w:lineRule="auto"/>
              <w:ind w:left="6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对盗伐、滥伐林木的行为的处罚</w:t>
            </w:r>
          </w:p>
        </w:tc>
        <w:tc>
          <w:tcPr>
            <w:tcW w:w="768" w:type="dxa"/>
            <w:vAlign w:val="top"/>
          </w:tcPr>
          <w:p w14:paraId="6247D6FE">
            <w:pPr>
              <w:spacing w:before="123" w:line="234" w:lineRule="auto"/>
              <w:ind w:left="134"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vAlign w:val="top"/>
          </w:tcPr>
          <w:p w14:paraId="0FDEA8F4">
            <w:pPr>
              <w:spacing w:before="253"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《中华人民共和国森林法》第七十六条</w:t>
            </w:r>
          </w:p>
        </w:tc>
        <w:tc>
          <w:tcPr>
            <w:tcW w:w="1489" w:type="dxa"/>
            <w:vAlign w:val="top"/>
          </w:tcPr>
          <w:p w14:paraId="7768E926">
            <w:pPr>
              <w:spacing w:before="253" w:line="219"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lang w:eastAsia="zh-CN"/>
              </w:rPr>
              <w:t>县林业局</w:t>
            </w:r>
          </w:p>
        </w:tc>
        <w:tc>
          <w:tcPr>
            <w:tcW w:w="960" w:type="dxa"/>
            <w:vAlign w:val="center"/>
          </w:tcPr>
          <w:p w14:paraId="0BAF8DD6">
            <w:pPr>
              <w:spacing w:before="253" w:line="219" w:lineRule="auto"/>
              <w:ind w:left="42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2B61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24" w:type="dxa"/>
            <w:vAlign w:val="top"/>
          </w:tcPr>
          <w:p w14:paraId="4653EEC4">
            <w:pPr>
              <w:spacing w:line="279" w:lineRule="auto"/>
              <w:jc w:val="left"/>
              <w:rPr>
                <w:rFonts w:hint="eastAsia" w:asciiTheme="minorEastAsia" w:hAnsiTheme="minorEastAsia" w:eastAsiaTheme="minorEastAsia" w:cstheme="minorEastAsia"/>
                <w:sz w:val="21"/>
                <w:szCs w:val="21"/>
              </w:rPr>
            </w:pPr>
          </w:p>
          <w:p w14:paraId="4FDFB37B">
            <w:pPr>
              <w:spacing w:before="65" w:line="183" w:lineRule="auto"/>
              <w:ind w:left="14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
                <w:sz w:val="21"/>
                <w:szCs w:val="21"/>
                <w:lang w:val="en-US" w:eastAsia="zh-CN"/>
              </w:rPr>
              <w:t>29</w:t>
            </w:r>
          </w:p>
        </w:tc>
        <w:tc>
          <w:tcPr>
            <w:tcW w:w="4387" w:type="dxa"/>
            <w:vAlign w:val="top"/>
          </w:tcPr>
          <w:p w14:paraId="0D332884">
            <w:pPr>
              <w:spacing w:before="164" w:line="229" w:lineRule="auto"/>
              <w:ind w:left="60" w:right="10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对违反规定收购、加工、运输明知是盗伐、滥</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8"/>
                <w:sz w:val="21"/>
                <w:szCs w:val="21"/>
              </w:rPr>
              <w:t>伐等非法来源木材的行为的处罚</w:t>
            </w:r>
          </w:p>
        </w:tc>
        <w:tc>
          <w:tcPr>
            <w:tcW w:w="768" w:type="dxa"/>
            <w:vAlign w:val="top"/>
          </w:tcPr>
          <w:p w14:paraId="0F2433BA">
            <w:pPr>
              <w:spacing w:before="164" w:line="234" w:lineRule="auto"/>
              <w:ind w:left="134"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vAlign w:val="top"/>
          </w:tcPr>
          <w:p w14:paraId="4954E714">
            <w:pPr>
              <w:spacing w:before="294"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《中华人民共和国森林法》第七十八条</w:t>
            </w:r>
          </w:p>
        </w:tc>
        <w:tc>
          <w:tcPr>
            <w:tcW w:w="1489" w:type="dxa"/>
            <w:vAlign w:val="top"/>
          </w:tcPr>
          <w:p w14:paraId="4C1918B7">
            <w:pPr>
              <w:spacing w:before="294"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eastAsia="zh-CN"/>
              </w:rPr>
              <w:t>县林业局</w:t>
            </w:r>
          </w:p>
        </w:tc>
        <w:tc>
          <w:tcPr>
            <w:tcW w:w="960" w:type="dxa"/>
            <w:vAlign w:val="top"/>
          </w:tcPr>
          <w:p w14:paraId="58EA0885">
            <w:pPr>
              <w:spacing w:before="294" w:line="219" w:lineRule="auto"/>
              <w:ind w:left="42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72084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24" w:type="dxa"/>
            <w:vAlign w:val="top"/>
          </w:tcPr>
          <w:p w14:paraId="4C8FE73F">
            <w:pPr>
              <w:spacing w:line="301" w:lineRule="auto"/>
              <w:jc w:val="left"/>
              <w:rPr>
                <w:rFonts w:hint="eastAsia" w:asciiTheme="minorEastAsia" w:hAnsiTheme="minorEastAsia" w:eastAsiaTheme="minorEastAsia" w:cstheme="minorEastAsia"/>
                <w:sz w:val="21"/>
                <w:szCs w:val="21"/>
              </w:rPr>
            </w:pPr>
          </w:p>
          <w:p w14:paraId="2B822EB0">
            <w:pPr>
              <w:spacing w:before="65" w:line="183" w:lineRule="auto"/>
              <w:ind w:left="14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
                <w:sz w:val="21"/>
                <w:szCs w:val="21"/>
                <w:lang w:val="en-US" w:eastAsia="zh-CN"/>
              </w:rPr>
              <w:t>30</w:t>
            </w:r>
          </w:p>
        </w:tc>
        <w:tc>
          <w:tcPr>
            <w:tcW w:w="4387" w:type="dxa"/>
            <w:vAlign w:val="top"/>
          </w:tcPr>
          <w:p w14:paraId="20095C0D">
            <w:pPr>
              <w:spacing w:before="196" w:line="239" w:lineRule="auto"/>
              <w:ind w:left="60" w:right="10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对违反规定采集、出售、收购国家重点保护野</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7"/>
                <w:sz w:val="21"/>
                <w:szCs w:val="21"/>
              </w:rPr>
              <w:t>生植物的行为的处罚</w:t>
            </w:r>
          </w:p>
        </w:tc>
        <w:tc>
          <w:tcPr>
            <w:tcW w:w="768" w:type="dxa"/>
            <w:vAlign w:val="top"/>
          </w:tcPr>
          <w:p w14:paraId="1D14586F">
            <w:pPr>
              <w:spacing w:before="178" w:line="238" w:lineRule="auto"/>
              <w:ind w:left="134"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vAlign w:val="top"/>
          </w:tcPr>
          <w:p w14:paraId="6C7922C9">
            <w:pPr>
              <w:spacing w:before="196"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《中华人民共和国野生植物保护条例》(国务院令第204号)第二十</w:t>
            </w:r>
            <w:r>
              <w:rPr>
                <w:rFonts w:hint="eastAsia" w:asciiTheme="minorEastAsia" w:hAnsiTheme="minorEastAsia" w:eastAsiaTheme="minorEastAsia" w:cstheme="minorEastAsia"/>
                <w:spacing w:val="7"/>
                <w:sz w:val="21"/>
                <w:szCs w:val="21"/>
              </w:rPr>
              <w:t>三</w:t>
            </w:r>
          </w:p>
          <w:p w14:paraId="3F506322">
            <w:pPr>
              <w:spacing w:before="34" w:line="219" w:lineRule="auto"/>
              <w:ind w:left="1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条、第二十四条</w:t>
            </w:r>
          </w:p>
        </w:tc>
        <w:tc>
          <w:tcPr>
            <w:tcW w:w="1489" w:type="dxa"/>
            <w:vAlign w:val="top"/>
          </w:tcPr>
          <w:p w14:paraId="4E65B827">
            <w:pPr>
              <w:spacing w:before="65"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eastAsia="zh-CN"/>
              </w:rPr>
              <w:t>县林业局</w:t>
            </w:r>
          </w:p>
        </w:tc>
        <w:tc>
          <w:tcPr>
            <w:tcW w:w="960" w:type="dxa"/>
            <w:vAlign w:val="top"/>
          </w:tcPr>
          <w:p w14:paraId="5A7928FE">
            <w:pPr>
              <w:spacing w:before="65" w:line="219" w:lineRule="auto"/>
              <w:ind w:left="42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245B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24" w:type="dxa"/>
            <w:shd w:val="clear" w:color="auto" w:fill="auto"/>
            <w:vAlign w:val="top"/>
          </w:tcPr>
          <w:p w14:paraId="2CD1717A">
            <w:pPr>
              <w:spacing w:line="393" w:lineRule="auto"/>
              <w:jc w:val="left"/>
              <w:rPr>
                <w:rFonts w:hint="eastAsia" w:asciiTheme="minorEastAsia" w:hAnsiTheme="minorEastAsia" w:eastAsiaTheme="minorEastAsia" w:cstheme="minorEastAsia"/>
                <w:sz w:val="21"/>
                <w:szCs w:val="21"/>
              </w:rPr>
            </w:pPr>
          </w:p>
          <w:p w14:paraId="0C890AE6">
            <w:pPr>
              <w:spacing w:before="65" w:line="183" w:lineRule="auto"/>
              <w:ind w:left="105"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2"/>
                <w:sz w:val="21"/>
                <w:szCs w:val="21"/>
                <w:lang w:val="en-US" w:eastAsia="zh-CN"/>
              </w:rPr>
              <w:t>31</w:t>
            </w:r>
          </w:p>
        </w:tc>
        <w:tc>
          <w:tcPr>
            <w:tcW w:w="4387" w:type="dxa"/>
            <w:shd w:val="clear" w:color="auto" w:fill="auto"/>
            <w:vAlign w:val="top"/>
          </w:tcPr>
          <w:p w14:paraId="07D6DB48">
            <w:pPr>
              <w:spacing w:line="340" w:lineRule="auto"/>
              <w:jc w:val="left"/>
              <w:rPr>
                <w:rFonts w:hint="eastAsia" w:asciiTheme="minorEastAsia" w:hAnsiTheme="minorEastAsia" w:eastAsiaTheme="minorEastAsia" w:cstheme="minorEastAsia"/>
                <w:sz w:val="21"/>
                <w:szCs w:val="21"/>
              </w:rPr>
            </w:pPr>
          </w:p>
          <w:p w14:paraId="2A21E546">
            <w:pPr>
              <w:spacing w:before="65" w:line="219" w:lineRule="auto"/>
              <w:ind w:left="50"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8"/>
                <w:sz w:val="21"/>
                <w:szCs w:val="21"/>
              </w:rPr>
              <w:t>对本辖区违反规定野外用火的行为的处罚</w:t>
            </w:r>
          </w:p>
        </w:tc>
        <w:tc>
          <w:tcPr>
            <w:tcW w:w="768" w:type="dxa"/>
            <w:shd w:val="clear" w:color="auto" w:fill="auto"/>
            <w:vAlign w:val="top"/>
          </w:tcPr>
          <w:p w14:paraId="0BD52C55">
            <w:pPr>
              <w:spacing w:before="289" w:line="234" w:lineRule="auto"/>
              <w:ind w:left="133"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shd w:val="clear" w:color="auto" w:fill="auto"/>
            <w:vAlign w:val="top"/>
          </w:tcPr>
          <w:p w14:paraId="1C0C51E1">
            <w:pPr>
              <w:spacing w:before="157" w:line="239" w:lineRule="auto"/>
              <w:ind w:left="153" w:right="91" w:hanging="99"/>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5"/>
                <w:sz w:val="21"/>
                <w:szCs w:val="21"/>
              </w:rPr>
              <w:t>《山西省人民代表大会常务委员会关于禁止野外用火的决定》</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5"/>
                <w:sz w:val="21"/>
                <w:szCs w:val="21"/>
              </w:rPr>
              <w:t>(2020年</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5月15日山西省第十三届人民代表大会常务委员会第十八次会议通过)</w:t>
            </w:r>
            <w:r>
              <w:rPr>
                <w:rFonts w:hint="eastAsia" w:asciiTheme="minorEastAsia" w:hAnsiTheme="minorEastAsia" w:eastAsiaTheme="minorEastAsia" w:cstheme="minorEastAsia"/>
                <w:spacing w:val="12"/>
                <w:sz w:val="21"/>
                <w:szCs w:val="21"/>
                <w:lang w:val="en-US" w:eastAsia="zh-CN"/>
              </w:rPr>
              <w:t xml:space="preserve"> </w:t>
            </w:r>
            <w:r>
              <w:rPr>
                <w:rFonts w:hint="eastAsia" w:asciiTheme="minorEastAsia" w:hAnsiTheme="minorEastAsia" w:eastAsiaTheme="minorEastAsia" w:cstheme="minorEastAsia"/>
                <w:spacing w:val="12"/>
                <w:sz w:val="21"/>
                <w:szCs w:val="21"/>
              </w:rPr>
              <w:t>第十四条</w:t>
            </w:r>
          </w:p>
        </w:tc>
        <w:tc>
          <w:tcPr>
            <w:tcW w:w="1489" w:type="dxa"/>
            <w:shd w:val="clear" w:color="auto" w:fill="auto"/>
            <w:vAlign w:val="top"/>
          </w:tcPr>
          <w:p w14:paraId="2E125FE4">
            <w:pPr>
              <w:spacing w:before="65"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lang w:eastAsia="zh-CN"/>
              </w:rPr>
              <w:t>县林业局</w:t>
            </w:r>
          </w:p>
        </w:tc>
        <w:tc>
          <w:tcPr>
            <w:tcW w:w="960" w:type="dxa"/>
            <w:shd w:val="clear" w:color="auto" w:fill="auto"/>
            <w:vAlign w:val="top"/>
          </w:tcPr>
          <w:p w14:paraId="51A7E66E">
            <w:pPr>
              <w:spacing w:before="65" w:line="219" w:lineRule="auto"/>
              <w:ind w:left="419" w:leftChars="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2F73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24" w:type="dxa"/>
            <w:shd w:val="clear" w:color="auto" w:fill="auto"/>
            <w:vAlign w:val="top"/>
          </w:tcPr>
          <w:p w14:paraId="5736D55C">
            <w:pPr>
              <w:spacing w:line="385" w:lineRule="auto"/>
              <w:jc w:val="left"/>
              <w:rPr>
                <w:rFonts w:hint="eastAsia" w:asciiTheme="minorEastAsia" w:hAnsiTheme="minorEastAsia" w:eastAsiaTheme="minorEastAsia" w:cstheme="minorEastAsia"/>
                <w:sz w:val="21"/>
                <w:szCs w:val="21"/>
              </w:rPr>
            </w:pPr>
          </w:p>
          <w:p w14:paraId="232E68F1">
            <w:pPr>
              <w:spacing w:before="65" w:line="183" w:lineRule="auto"/>
              <w:ind w:left="105"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32</w:t>
            </w:r>
          </w:p>
        </w:tc>
        <w:tc>
          <w:tcPr>
            <w:tcW w:w="4387" w:type="dxa"/>
            <w:shd w:val="clear" w:color="auto" w:fill="auto"/>
            <w:vAlign w:val="top"/>
          </w:tcPr>
          <w:p w14:paraId="78BBCA34">
            <w:pPr>
              <w:spacing w:before="150"/>
              <w:ind w:left="50" w:leftChars="0" w:right="17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对违反规定拒绝接受森林防火检查或者接到森林火灾隐患整改通知书逾期不消除火灾隐患的</w:t>
            </w:r>
            <w:r>
              <w:rPr>
                <w:rFonts w:hint="eastAsia" w:asciiTheme="minorEastAsia" w:hAnsiTheme="minorEastAsia" w:eastAsiaTheme="minorEastAsia" w:cstheme="minorEastAsia"/>
                <w:spacing w:val="8"/>
                <w:sz w:val="21"/>
                <w:szCs w:val="21"/>
              </w:rPr>
              <w:t>行为的处罚</w:t>
            </w:r>
          </w:p>
        </w:tc>
        <w:tc>
          <w:tcPr>
            <w:tcW w:w="768" w:type="dxa"/>
            <w:shd w:val="clear" w:color="auto" w:fill="auto"/>
            <w:vAlign w:val="top"/>
          </w:tcPr>
          <w:p w14:paraId="328ADBCB">
            <w:pPr>
              <w:spacing w:before="271" w:line="234" w:lineRule="auto"/>
              <w:ind w:left="133"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shd w:val="clear" w:color="auto" w:fill="auto"/>
            <w:vAlign w:val="top"/>
          </w:tcPr>
          <w:p w14:paraId="54E1184A">
            <w:pPr>
              <w:spacing w:line="332" w:lineRule="auto"/>
              <w:jc w:val="left"/>
              <w:rPr>
                <w:rFonts w:hint="eastAsia" w:asciiTheme="minorEastAsia" w:hAnsiTheme="minorEastAsia" w:eastAsiaTheme="minorEastAsia" w:cstheme="minorEastAsia"/>
                <w:sz w:val="21"/>
                <w:szCs w:val="21"/>
              </w:rPr>
            </w:pPr>
          </w:p>
          <w:p w14:paraId="664A43E6">
            <w:pPr>
              <w:spacing w:before="65"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7"/>
                <w:sz w:val="21"/>
                <w:szCs w:val="21"/>
              </w:rPr>
              <w:t>《森林防火条例》(国务院令第541号)第四十九条</w:t>
            </w:r>
          </w:p>
        </w:tc>
        <w:tc>
          <w:tcPr>
            <w:tcW w:w="1489" w:type="dxa"/>
            <w:shd w:val="clear" w:color="auto" w:fill="auto"/>
            <w:vAlign w:val="top"/>
          </w:tcPr>
          <w:p w14:paraId="07B70575">
            <w:pPr>
              <w:spacing w:before="65"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lang w:eastAsia="zh-CN"/>
              </w:rPr>
              <w:t>县林业局</w:t>
            </w:r>
          </w:p>
        </w:tc>
        <w:tc>
          <w:tcPr>
            <w:tcW w:w="960" w:type="dxa"/>
            <w:shd w:val="clear" w:color="auto" w:fill="auto"/>
            <w:vAlign w:val="top"/>
          </w:tcPr>
          <w:p w14:paraId="22410EE1">
            <w:pPr>
              <w:spacing w:before="65" w:line="219" w:lineRule="auto"/>
              <w:ind w:left="419" w:leftChars="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r w14:paraId="3CF1A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24" w:type="dxa"/>
            <w:shd w:val="clear" w:color="auto" w:fill="auto"/>
            <w:vAlign w:val="top"/>
          </w:tcPr>
          <w:p w14:paraId="1AD27EB4">
            <w:pPr>
              <w:spacing w:line="246" w:lineRule="auto"/>
              <w:jc w:val="left"/>
              <w:rPr>
                <w:rFonts w:hint="eastAsia" w:asciiTheme="minorEastAsia" w:hAnsiTheme="minorEastAsia" w:eastAsiaTheme="minorEastAsia" w:cstheme="minorEastAsia"/>
                <w:sz w:val="21"/>
                <w:szCs w:val="21"/>
              </w:rPr>
            </w:pPr>
          </w:p>
          <w:p w14:paraId="7D1638D5">
            <w:pPr>
              <w:spacing w:before="65" w:line="184" w:lineRule="auto"/>
              <w:ind w:left="105" w:leftChars="0"/>
              <w:jc w:val="left"/>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pacing w:val="-3"/>
                <w:sz w:val="21"/>
                <w:szCs w:val="21"/>
                <w:lang w:val="en-US" w:eastAsia="zh-CN"/>
              </w:rPr>
              <w:t>33</w:t>
            </w:r>
          </w:p>
        </w:tc>
        <w:tc>
          <w:tcPr>
            <w:tcW w:w="4387" w:type="dxa"/>
            <w:shd w:val="clear" w:color="auto" w:fill="auto"/>
            <w:vAlign w:val="top"/>
          </w:tcPr>
          <w:p w14:paraId="77838075">
            <w:pPr>
              <w:spacing w:before="171" w:line="222" w:lineRule="auto"/>
              <w:ind w:left="50" w:leftChars="0" w:right="175"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7"/>
                <w:sz w:val="21"/>
                <w:szCs w:val="21"/>
              </w:rPr>
              <w:t>对违反规定擅自在森林防火区内野外用火的行</w:t>
            </w:r>
            <w:r>
              <w:rPr>
                <w:rFonts w:hint="eastAsia" w:asciiTheme="minorEastAsia" w:hAnsiTheme="minorEastAsia" w:eastAsiaTheme="minorEastAsia" w:cstheme="minorEastAsia"/>
                <w:spacing w:val="6"/>
                <w:sz w:val="21"/>
                <w:szCs w:val="21"/>
              </w:rPr>
              <w:t>为的处罚</w:t>
            </w:r>
          </w:p>
        </w:tc>
        <w:tc>
          <w:tcPr>
            <w:tcW w:w="768" w:type="dxa"/>
            <w:shd w:val="clear" w:color="auto" w:fill="auto"/>
            <w:vAlign w:val="top"/>
          </w:tcPr>
          <w:p w14:paraId="255A99BF">
            <w:pPr>
              <w:spacing w:before="132" w:line="234" w:lineRule="auto"/>
              <w:ind w:left="133" w:leftChars="0" w:right="110" w:righ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46" w:type="dxa"/>
            <w:shd w:val="clear" w:color="auto" w:fill="auto"/>
            <w:vAlign w:val="top"/>
          </w:tcPr>
          <w:p w14:paraId="34F44984">
            <w:pPr>
              <w:spacing w:before="261" w:line="219" w:lineRule="auto"/>
              <w:ind w:left="54" w:leftChars="0"/>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17"/>
                <w:sz w:val="21"/>
                <w:szCs w:val="21"/>
              </w:rPr>
              <w:t>《森林防火条例》(国务院令第541号)第五十条</w:t>
            </w:r>
          </w:p>
        </w:tc>
        <w:tc>
          <w:tcPr>
            <w:tcW w:w="1489" w:type="dxa"/>
            <w:shd w:val="clear" w:color="auto" w:fill="auto"/>
            <w:vAlign w:val="top"/>
          </w:tcPr>
          <w:p w14:paraId="14649AC6">
            <w:pPr>
              <w:spacing w:before="262" w:line="219" w:lineRule="auto"/>
              <w:jc w:val="left"/>
              <w:rPr>
                <w:rFonts w:hint="eastAsia" w:asciiTheme="minorEastAsia" w:hAnsiTheme="minorEastAsia" w:eastAsiaTheme="minorEastAsia" w:cstheme="minorEastAsia"/>
                <w:snapToGrid w:val="0"/>
                <w:color w:val="000000"/>
                <w:kern w:val="0"/>
                <w:sz w:val="21"/>
                <w:szCs w:val="21"/>
              </w:rPr>
            </w:pPr>
            <w:r>
              <w:rPr>
                <w:rFonts w:hint="eastAsia" w:asciiTheme="minorEastAsia" w:hAnsiTheme="minorEastAsia" w:eastAsiaTheme="minorEastAsia" w:cstheme="minorEastAsia"/>
                <w:spacing w:val="4"/>
                <w:sz w:val="21"/>
                <w:szCs w:val="21"/>
                <w:lang w:eastAsia="zh-CN"/>
              </w:rPr>
              <w:t>县林业局</w:t>
            </w:r>
          </w:p>
        </w:tc>
        <w:tc>
          <w:tcPr>
            <w:tcW w:w="960" w:type="dxa"/>
            <w:shd w:val="clear" w:color="auto" w:fill="auto"/>
            <w:vAlign w:val="top"/>
          </w:tcPr>
          <w:p w14:paraId="310CECF7">
            <w:pPr>
              <w:spacing w:before="262" w:line="219" w:lineRule="auto"/>
              <w:ind w:left="419" w:leftChars="0"/>
              <w:jc w:val="left"/>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2"/>
                <w:sz w:val="21"/>
                <w:szCs w:val="21"/>
                <w:lang w:eastAsia="zh-CN"/>
              </w:rPr>
              <w:t>乡镇</w:t>
            </w:r>
          </w:p>
        </w:tc>
      </w:tr>
    </w:tbl>
    <w:p w14:paraId="0E34AC4F">
      <w:pPr>
        <w:jc w:val="left"/>
        <w:rPr>
          <w:rFonts w:hint="eastAsia" w:asciiTheme="minorEastAsia" w:hAnsiTheme="minorEastAsia" w:eastAsiaTheme="minorEastAsia" w:cstheme="minorEastAsia"/>
          <w:sz w:val="21"/>
          <w:szCs w:val="21"/>
        </w:rPr>
      </w:pPr>
    </w:p>
    <w:p w14:paraId="2FC7EFA0">
      <w:pPr>
        <w:jc w:val="left"/>
        <w:rPr>
          <w:rFonts w:hint="eastAsia" w:asciiTheme="minorEastAsia" w:hAnsiTheme="minorEastAsia" w:eastAsiaTheme="minorEastAsia" w:cstheme="minorEastAsia"/>
          <w:sz w:val="21"/>
          <w:szCs w:val="21"/>
        </w:rPr>
        <w:sectPr>
          <w:pgSz w:w="16850" w:h="11920"/>
          <w:pgMar w:top="1013" w:right="1885" w:bottom="400" w:left="603" w:header="0" w:footer="0" w:gutter="0"/>
          <w:pgNumType w:fmt="decimal"/>
          <w:cols w:space="720" w:num="1"/>
        </w:sectPr>
      </w:pPr>
    </w:p>
    <w:tbl>
      <w:tblPr>
        <w:tblStyle w:val="7"/>
        <w:tblW w:w="14800"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
        <w:gridCol w:w="4425"/>
        <w:gridCol w:w="788"/>
        <w:gridCol w:w="6700"/>
        <w:gridCol w:w="1612"/>
        <w:gridCol w:w="863"/>
      </w:tblGrid>
      <w:tr w14:paraId="0B11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12" w:type="dxa"/>
            <w:vAlign w:val="center"/>
          </w:tcPr>
          <w:p w14:paraId="170BF582">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mc:AlternateContent>
                <mc:Choice Requires="wps">
                  <w:drawing>
                    <wp:anchor distT="0" distB="0" distL="0" distR="0" simplePos="0" relativeHeight="251659264" behindDoc="0" locked="0" layoutInCell="0" allowOverlap="1">
                      <wp:simplePos x="0" y="0"/>
                      <wp:positionH relativeFrom="page">
                        <wp:posOffset>113030</wp:posOffset>
                      </wp:positionH>
                      <wp:positionV relativeFrom="page">
                        <wp:posOffset>5872480</wp:posOffset>
                      </wp:positionV>
                      <wp:extent cx="725170" cy="346075"/>
                      <wp:effectExtent l="189865" t="0" r="0" b="0"/>
                      <wp:wrapNone/>
                      <wp:docPr id="13" name="TextBox 6"/>
                      <wp:cNvGraphicFramePr/>
                      <a:graphic xmlns:a="http://schemas.openxmlformats.org/drawingml/2006/main">
                        <a:graphicData uri="http://schemas.microsoft.com/office/word/2010/wordprocessingShape">
                          <wps:wsp>
                            <wps:cNvSpPr txBox="1"/>
                            <wps:spPr>
                              <a:xfrm rot="5400000">
                                <a:off x="113226" y="5872751"/>
                                <a:ext cx="725169" cy="3460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14:paraId="388C12CC">
                                  <w:pPr>
                                    <w:spacing w:before="135" w:line="184" w:lineRule="auto"/>
                                    <w:rPr>
                                      <w:rFonts w:ascii="宋体" w:hAnsi="宋体" w:eastAsia="宋体" w:cs="宋体"/>
                                      <w:sz w:val="39"/>
                                      <w:szCs w:val="39"/>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8.9pt;margin-top:462.4pt;height:27.25pt;width:57.1pt;mso-position-horizontal-relative:page;mso-position-vertical-relative:page;rotation:5898240f;z-index:251659264;mso-width-relative:page;mso-height-relative:page;" filled="f" stroked="f" coordsize="21600,21600" o:allowincell="f" o:gfxdata="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eigZ9UAAAAKAQAADwAAAAAAAAABACAAAAAiAAAAZHJzL2Rvd25yZXYueG1sUEsB&#10;AhQAFAAAAAgAh07iQMZG5OYxAgAAagQAAA4AAAAAAAAAAQAgAAAAJAEAAGRycy9lMm9Eb2MueG1s&#10;UEsFBgAAAAAGAAYAWQEAAMcFAAAAAA==&#10;">
                      <v:fill on="f" focussize="0,0"/>
                      <v:stroke on="f" weight="0pt"/>
                      <v:imagedata o:title=""/>
                      <o:lock v:ext="edit" aspectratio="f"/>
                      <v:textbox inset="0mm,0mm,0mm,0mm">
                        <w:txbxContent>
                          <w:p w14:paraId="388C12CC">
                            <w:pPr>
                              <w:spacing w:before="135" w:line="184" w:lineRule="auto"/>
                              <w:rPr>
                                <w:rFonts w:ascii="宋体" w:hAnsi="宋体" w:eastAsia="宋体" w:cs="宋体"/>
                                <w:sz w:val="39"/>
                                <w:szCs w:val="39"/>
                              </w:rPr>
                            </w:pPr>
                          </w:p>
                        </w:txbxContent>
                      </v:textbox>
                    </v:shape>
                  </w:pict>
                </mc:Fallback>
              </mc:AlternateContent>
            </w:r>
            <w:r>
              <w:rPr>
                <w:rFonts w:hint="eastAsia" w:asciiTheme="minorEastAsia" w:hAnsiTheme="minorEastAsia" w:eastAsiaTheme="minorEastAsia" w:cstheme="minorEastAsia"/>
                <w:b/>
                <w:bCs/>
                <w:spacing w:val="-2"/>
                <w:sz w:val="21"/>
                <w:szCs w:val="21"/>
              </w:rPr>
              <w:t>序号</w:t>
            </w:r>
          </w:p>
        </w:tc>
        <w:tc>
          <w:tcPr>
            <w:tcW w:w="4425" w:type="dxa"/>
            <w:vAlign w:val="top"/>
          </w:tcPr>
          <w:p w14:paraId="12EE858A">
            <w:pPr>
              <w:spacing w:before="240" w:line="219" w:lineRule="auto"/>
              <w:ind w:left="178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职权名称</w:t>
            </w:r>
          </w:p>
        </w:tc>
        <w:tc>
          <w:tcPr>
            <w:tcW w:w="788" w:type="dxa"/>
            <w:vAlign w:val="top"/>
          </w:tcPr>
          <w:p w14:paraId="1888E5F7">
            <w:pPr>
              <w:spacing w:before="120"/>
              <w:ind w:left="1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职权</w:t>
            </w:r>
          </w:p>
          <w:p w14:paraId="043F13D8">
            <w:pPr>
              <w:spacing w:line="219" w:lineRule="auto"/>
              <w:ind w:left="1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类型</w:t>
            </w:r>
          </w:p>
        </w:tc>
        <w:tc>
          <w:tcPr>
            <w:tcW w:w="6700" w:type="dxa"/>
            <w:vAlign w:val="top"/>
          </w:tcPr>
          <w:p w14:paraId="76DD489D">
            <w:pPr>
              <w:spacing w:before="239" w:line="219" w:lineRule="auto"/>
              <w:ind w:left="298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职权依据</w:t>
            </w:r>
          </w:p>
        </w:tc>
        <w:tc>
          <w:tcPr>
            <w:tcW w:w="1612" w:type="dxa"/>
            <w:vAlign w:val="top"/>
          </w:tcPr>
          <w:p w14:paraId="79F2899C">
            <w:pPr>
              <w:spacing w:before="243" w:line="219"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lang w:eastAsia="zh-CN"/>
              </w:rPr>
              <w:t>县级指导</w:t>
            </w:r>
            <w:r>
              <w:rPr>
                <w:rFonts w:hint="eastAsia" w:asciiTheme="minorEastAsia" w:hAnsiTheme="minorEastAsia" w:eastAsiaTheme="minorEastAsia" w:cstheme="minorEastAsia"/>
                <w:b/>
                <w:bCs/>
                <w:spacing w:val="5"/>
                <w:sz w:val="21"/>
                <w:szCs w:val="21"/>
              </w:rPr>
              <w:t>部门</w:t>
            </w:r>
          </w:p>
        </w:tc>
        <w:tc>
          <w:tcPr>
            <w:tcW w:w="863" w:type="dxa"/>
            <w:vAlign w:val="top"/>
          </w:tcPr>
          <w:p w14:paraId="430674F4">
            <w:pPr>
              <w:spacing w:before="243" w:line="219" w:lineRule="auto"/>
              <w:jc w:val="left"/>
              <w:rPr>
                <w:rFonts w:hint="eastAsia" w:asciiTheme="minorEastAsia" w:hAnsiTheme="minorEastAsia" w:eastAsiaTheme="minorEastAsia" w:cstheme="minorEastAsia"/>
                <w:b/>
                <w:bCs/>
                <w:spacing w:val="5"/>
                <w:sz w:val="21"/>
                <w:szCs w:val="21"/>
                <w:lang w:eastAsia="zh-CN"/>
              </w:rPr>
            </w:pPr>
            <w:r>
              <w:rPr>
                <w:rFonts w:hint="eastAsia" w:asciiTheme="minorEastAsia" w:hAnsiTheme="minorEastAsia" w:eastAsiaTheme="minorEastAsia" w:cstheme="minorEastAsia"/>
                <w:b/>
                <w:bCs/>
                <w:spacing w:val="5"/>
                <w:sz w:val="21"/>
                <w:szCs w:val="21"/>
                <w:lang w:eastAsia="zh-CN"/>
              </w:rPr>
              <w:t>实施主体</w:t>
            </w:r>
          </w:p>
        </w:tc>
      </w:tr>
      <w:tr w14:paraId="184C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12" w:type="dxa"/>
            <w:vAlign w:val="top"/>
          </w:tcPr>
          <w:p w14:paraId="0B462CEC">
            <w:pPr>
              <w:spacing w:line="387" w:lineRule="auto"/>
              <w:jc w:val="left"/>
              <w:rPr>
                <w:rFonts w:hint="eastAsia" w:asciiTheme="minorEastAsia" w:hAnsiTheme="minorEastAsia" w:eastAsiaTheme="minorEastAsia" w:cstheme="minorEastAsia"/>
                <w:sz w:val="21"/>
                <w:szCs w:val="21"/>
              </w:rPr>
            </w:pPr>
          </w:p>
          <w:p w14:paraId="4F5DFE30">
            <w:pPr>
              <w:spacing w:before="65" w:line="183" w:lineRule="auto"/>
              <w:ind w:left="10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lang w:val="en-US" w:eastAsia="zh-CN"/>
              </w:rPr>
              <w:t>34</w:t>
            </w:r>
          </w:p>
        </w:tc>
        <w:tc>
          <w:tcPr>
            <w:tcW w:w="4425" w:type="dxa"/>
            <w:vAlign w:val="top"/>
          </w:tcPr>
          <w:p w14:paraId="79328855">
            <w:pPr>
              <w:spacing w:before="152" w:line="239" w:lineRule="auto"/>
              <w:ind w:left="50" w:right="118"/>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对在文物建筑保护范围内吸烟、燃放烟花爆</w:t>
            </w:r>
            <w:r>
              <w:rPr>
                <w:rFonts w:hint="eastAsia" w:asciiTheme="minorEastAsia" w:hAnsiTheme="minorEastAsia" w:eastAsiaTheme="minorEastAsia" w:cstheme="minorEastAsia"/>
                <w:spacing w:val="15"/>
                <w:sz w:val="21"/>
                <w:szCs w:val="21"/>
              </w:rPr>
              <w:t>竹、点放孔明灯等使用明火行为的处罚(依法</w:t>
            </w:r>
            <w:r>
              <w:rPr>
                <w:rFonts w:hint="eastAsia" w:asciiTheme="minorEastAsia" w:hAnsiTheme="minorEastAsia" w:eastAsiaTheme="minorEastAsia" w:cstheme="minorEastAsia"/>
                <w:spacing w:val="17"/>
                <w:sz w:val="21"/>
                <w:szCs w:val="21"/>
              </w:rPr>
              <w:t>适用简易程序的)</w:t>
            </w:r>
          </w:p>
        </w:tc>
        <w:tc>
          <w:tcPr>
            <w:tcW w:w="788" w:type="dxa"/>
            <w:vAlign w:val="top"/>
          </w:tcPr>
          <w:p w14:paraId="1837FF00">
            <w:pPr>
              <w:spacing w:before="273" w:line="234" w:lineRule="auto"/>
              <w:ind w:left="133"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00" w:type="dxa"/>
            <w:vAlign w:val="top"/>
          </w:tcPr>
          <w:p w14:paraId="3E306153">
            <w:pPr>
              <w:spacing w:before="163"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《中华人民共和国消防法》第六十三条</w:t>
            </w:r>
          </w:p>
          <w:p w14:paraId="73860F22">
            <w:pPr>
              <w:spacing w:line="235" w:lineRule="auto"/>
              <w:ind w:left="154" w:right="279" w:firstLine="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《山西省文物建筑消防安全管理规定》(山西省人民政府令第281号)</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pacing w:val="8"/>
                <w:sz w:val="21"/>
                <w:szCs w:val="21"/>
              </w:rPr>
              <w:t>第二十四条、第三十四条</w:t>
            </w:r>
          </w:p>
        </w:tc>
        <w:tc>
          <w:tcPr>
            <w:tcW w:w="1612" w:type="dxa"/>
            <w:vAlign w:val="top"/>
          </w:tcPr>
          <w:p w14:paraId="019F2482">
            <w:pPr>
              <w:spacing w:line="336" w:lineRule="auto"/>
              <w:jc w:val="left"/>
              <w:rPr>
                <w:rFonts w:hint="eastAsia" w:asciiTheme="minorEastAsia" w:hAnsiTheme="minorEastAsia" w:eastAsiaTheme="minorEastAsia" w:cstheme="minorEastAsia"/>
                <w:sz w:val="21"/>
                <w:szCs w:val="21"/>
              </w:rPr>
            </w:pPr>
          </w:p>
          <w:p w14:paraId="65DDD337">
            <w:pPr>
              <w:spacing w:before="65" w:line="219" w:lineRule="auto"/>
              <w:ind w:left="1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县</w:t>
            </w:r>
            <w:r>
              <w:rPr>
                <w:rFonts w:hint="eastAsia" w:asciiTheme="minorEastAsia" w:hAnsiTheme="minorEastAsia" w:eastAsiaTheme="minorEastAsia" w:cstheme="minorEastAsia"/>
                <w:spacing w:val="1"/>
                <w:sz w:val="21"/>
                <w:szCs w:val="21"/>
              </w:rPr>
              <w:t>消防救援</w:t>
            </w:r>
            <w:r>
              <w:rPr>
                <w:rFonts w:hint="eastAsia" w:asciiTheme="minorEastAsia" w:hAnsiTheme="minorEastAsia" w:eastAsiaTheme="minorEastAsia" w:cstheme="minorEastAsia"/>
                <w:spacing w:val="1"/>
                <w:sz w:val="21"/>
                <w:szCs w:val="21"/>
                <w:lang w:eastAsia="zh-CN"/>
              </w:rPr>
              <w:t>大</w:t>
            </w:r>
            <w:r>
              <w:rPr>
                <w:rFonts w:hint="eastAsia" w:asciiTheme="minorEastAsia" w:hAnsiTheme="minorEastAsia" w:eastAsiaTheme="minorEastAsia" w:cstheme="minorEastAsia"/>
                <w:spacing w:val="1"/>
                <w:sz w:val="21"/>
                <w:szCs w:val="21"/>
              </w:rPr>
              <w:t>队</w:t>
            </w:r>
          </w:p>
        </w:tc>
        <w:tc>
          <w:tcPr>
            <w:tcW w:w="863" w:type="dxa"/>
            <w:vAlign w:val="center"/>
          </w:tcPr>
          <w:p w14:paraId="3FCCBB2F">
            <w:pPr>
              <w:spacing w:before="65" w:line="219" w:lineRule="auto"/>
              <w:ind w:left="119"/>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乡镇</w:t>
            </w:r>
          </w:p>
        </w:tc>
      </w:tr>
      <w:tr w14:paraId="68DE1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412" w:type="dxa"/>
            <w:vAlign w:val="top"/>
          </w:tcPr>
          <w:p w14:paraId="7F9D9E23">
            <w:pPr>
              <w:spacing w:line="268" w:lineRule="auto"/>
              <w:jc w:val="left"/>
              <w:rPr>
                <w:rFonts w:hint="eastAsia" w:asciiTheme="minorEastAsia" w:hAnsiTheme="minorEastAsia" w:eastAsiaTheme="minorEastAsia" w:cstheme="minorEastAsia"/>
                <w:sz w:val="21"/>
                <w:szCs w:val="21"/>
              </w:rPr>
            </w:pPr>
          </w:p>
          <w:p w14:paraId="5C908FAE">
            <w:pPr>
              <w:spacing w:line="269" w:lineRule="auto"/>
              <w:jc w:val="left"/>
              <w:rPr>
                <w:rFonts w:hint="eastAsia" w:asciiTheme="minorEastAsia" w:hAnsiTheme="minorEastAsia" w:eastAsiaTheme="minorEastAsia" w:cstheme="minorEastAsia"/>
                <w:sz w:val="21"/>
                <w:szCs w:val="21"/>
              </w:rPr>
            </w:pPr>
          </w:p>
          <w:p w14:paraId="4E47807B">
            <w:pPr>
              <w:spacing w:before="65" w:line="183" w:lineRule="auto"/>
              <w:ind w:left="10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lang w:val="en-US" w:eastAsia="zh-CN"/>
              </w:rPr>
              <w:t>35</w:t>
            </w:r>
          </w:p>
        </w:tc>
        <w:tc>
          <w:tcPr>
            <w:tcW w:w="4425" w:type="dxa"/>
            <w:vAlign w:val="top"/>
          </w:tcPr>
          <w:p w14:paraId="2AC183A9">
            <w:pPr>
              <w:spacing w:before="174" w:line="219" w:lineRule="auto"/>
              <w:ind w:left="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对埋压、圈占、遮挡消火栓、消防水泵接合</w:t>
            </w:r>
          </w:p>
          <w:p w14:paraId="35496ACE">
            <w:pPr>
              <w:spacing w:before="11"/>
              <w:ind w:left="50" w:right="11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器，占用、堵塞、封闭消防取水码头、消防水</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15"/>
                <w:sz w:val="21"/>
                <w:szCs w:val="21"/>
              </w:rPr>
              <w:t>鹤等公共消防设施的行为的处罚(依法适用简</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20"/>
                <w:sz w:val="21"/>
                <w:szCs w:val="21"/>
              </w:rPr>
              <w:t>易程序的)</w:t>
            </w:r>
          </w:p>
        </w:tc>
        <w:tc>
          <w:tcPr>
            <w:tcW w:w="788" w:type="dxa"/>
            <w:vAlign w:val="top"/>
          </w:tcPr>
          <w:p w14:paraId="016F658C">
            <w:pPr>
              <w:spacing w:line="358" w:lineRule="auto"/>
              <w:jc w:val="left"/>
              <w:rPr>
                <w:rFonts w:hint="eastAsia" w:asciiTheme="minorEastAsia" w:hAnsiTheme="minorEastAsia" w:eastAsiaTheme="minorEastAsia" w:cstheme="minorEastAsia"/>
                <w:sz w:val="21"/>
                <w:szCs w:val="21"/>
              </w:rPr>
            </w:pPr>
          </w:p>
          <w:p w14:paraId="466EE46E">
            <w:pPr>
              <w:spacing w:before="65" w:line="224" w:lineRule="auto"/>
              <w:ind w:left="133"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00" w:type="dxa"/>
            <w:vAlign w:val="top"/>
          </w:tcPr>
          <w:p w14:paraId="0ED2CDF3">
            <w:pPr>
              <w:spacing w:line="367" w:lineRule="auto"/>
              <w:jc w:val="left"/>
              <w:rPr>
                <w:rFonts w:hint="eastAsia" w:asciiTheme="minorEastAsia" w:hAnsiTheme="minorEastAsia" w:eastAsiaTheme="minorEastAsia" w:cstheme="minorEastAsia"/>
                <w:sz w:val="21"/>
                <w:szCs w:val="21"/>
              </w:rPr>
            </w:pPr>
          </w:p>
          <w:p w14:paraId="75AF7DA3">
            <w:pPr>
              <w:spacing w:before="65" w:line="212"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《中华人民共和国消防法》第六十条</w:t>
            </w:r>
          </w:p>
          <w:p w14:paraId="0EB8E738">
            <w:pPr>
              <w:spacing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《山西省消防条例》第十八条、第四十四条</w:t>
            </w:r>
          </w:p>
        </w:tc>
        <w:tc>
          <w:tcPr>
            <w:tcW w:w="1612" w:type="dxa"/>
            <w:vAlign w:val="center"/>
          </w:tcPr>
          <w:p w14:paraId="04EAAB57">
            <w:pPr>
              <w:spacing w:before="65" w:line="219" w:lineRule="auto"/>
              <w:ind w:left="1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县</w:t>
            </w:r>
            <w:r>
              <w:rPr>
                <w:rFonts w:hint="eastAsia" w:asciiTheme="minorEastAsia" w:hAnsiTheme="minorEastAsia" w:eastAsiaTheme="minorEastAsia" w:cstheme="minorEastAsia"/>
                <w:spacing w:val="1"/>
                <w:sz w:val="21"/>
                <w:szCs w:val="21"/>
              </w:rPr>
              <w:t>消防救援</w:t>
            </w:r>
            <w:r>
              <w:rPr>
                <w:rFonts w:hint="eastAsia" w:asciiTheme="minorEastAsia" w:hAnsiTheme="minorEastAsia" w:eastAsiaTheme="minorEastAsia" w:cstheme="minorEastAsia"/>
                <w:spacing w:val="1"/>
                <w:sz w:val="21"/>
                <w:szCs w:val="21"/>
                <w:lang w:eastAsia="zh-CN"/>
              </w:rPr>
              <w:t>大</w:t>
            </w:r>
            <w:r>
              <w:rPr>
                <w:rFonts w:hint="eastAsia" w:asciiTheme="minorEastAsia" w:hAnsiTheme="minorEastAsia" w:eastAsiaTheme="minorEastAsia" w:cstheme="minorEastAsia"/>
                <w:spacing w:val="1"/>
                <w:sz w:val="21"/>
                <w:szCs w:val="21"/>
              </w:rPr>
              <w:t>队</w:t>
            </w:r>
          </w:p>
        </w:tc>
        <w:tc>
          <w:tcPr>
            <w:tcW w:w="863" w:type="dxa"/>
            <w:vAlign w:val="center"/>
          </w:tcPr>
          <w:p w14:paraId="1C4CB3BA">
            <w:pPr>
              <w:spacing w:before="65" w:line="219" w:lineRule="auto"/>
              <w:ind w:left="119"/>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乡镇</w:t>
            </w:r>
          </w:p>
        </w:tc>
      </w:tr>
      <w:tr w14:paraId="5FAB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12" w:type="dxa"/>
            <w:vAlign w:val="top"/>
          </w:tcPr>
          <w:p w14:paraId="6C4C481C">
            <w:pPr>
              <w:spacing w:line="270" w:lineRule="auto"/>
              <w:jc w:val="left"/>
              <w:rPr>
                <w:rFonts w:hint="eastAsia" w:asciiTheme="minorEastAsia" w:hAnsiTheme="minorEastAsia" w:eastAsiaTheme="minorEastAsia" w:cstheme="minorEastAsia"/>
                <w:sz w:val="21"/>
                <w:szCs w:val="21"/>
              </w:rPr>
            </w:pPr>
          </w:p>
          <w:p w14:paraId="315701E4">
            <w:pPr>
              <w:spacing w:before="65" w:line="183" w:lineRule="auto"/>
              <w:ind w:left="10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lang w:val="en-US" w:eastAsia="zh-CN"/>
              </w:rPr>
              <w:t>36</w:t>
            </w:r>
          </w:p>
        </w:tc>
        <w:tc>
          <w:tcPr>
            <w:tcW w:w="4425" w:type="dxa"/>
            <w:vAlign w:val="top"/>
          </w:tcPr>
          <w:p w14:paraId="2973E914">
            <w:pPr>
              <w:spacing w:before="144" w:line="234" w:lineRule="auto"/>
              <w:ind w:left="50" w:right="11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对占用、堵塞、封闭消防车通道，妨碍消防车</w:t>
            </w:r>
            <w:r>
              <w:rPr>
                <w:rFonts w:hint="eastAsia" w:asciiTheme="minorEastAsia" w:hAnsiTheme="minorEastAsia" w:eastAsiaTheme="minorEastAsia" w:cstheme="minorEastAsia"/>
                <w:spacing w:val="19"/>
                <w:sz w:val="21"/>
                <w:szCs w:val="21"/>
              </w:rPr>
              <w:t>通行的行为的处罚(依法适用简易程序的)</w:t>
            </w:r>
          </w:p>
        </w:tc>
        <w:tc>
          <w:tcPr>
            <w:tcW w:w="788" w:type="dxa"/>
            <w:vAlign w:val="top"/>
          </w:tcPr>
          <w:p w14:paraId="52EDA7CC">
            <w:pPr>
              <w:spacing w:before="156" w:line="229" w:lineRule="auto"/>
              <w:ind w:left="133"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00" w:type="dxa"/>
            <w:vAlign w:val="top"/>
          </w:tcPr>
          <w:p w14:paraId="45914220">
            <w:pPr>
              <w:spacing w:before="285"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《中华人民共和国消防法》第六十条</w:t>
            </w:r>
          </w:p>
        </w:tc>
        <w:tc>
          <w:tcPr>
            <w:tcW w:w="1612" w:type="dxa"/>
            <w:vAlign w:val="center"/>
          </w:tcPr>
          <w:p w14:paraId="5F346B0B">
            <w:pPr>
              <w:spacing w:before="285" w:line="219" w:lineRule="auto"/>
              <w:ind w:left="1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县</w:t>
            </w:r>
            <w:r>
              <w:rPr>
                <w:rFonts w:hint="eastAsia" w:asciiTheme="minorEastAsia" w:hAnsiTheme="minorEastAsia" w:eastAsiaTheme="minorEastAsia" w:cstheme="minorEastAsia"/>
                <w:spacing w:val="1"/>
                <w:sz w:val="21"/>
                <w:szCs w:val="21"/>
              </w:rPr>
              <w:t>消防救援</w:t>
            </w:r>
            <w:r>
              <w:rPr>
                <w:rFonts w:hint="eastAsia" w:asciiTheme="minorEastAsia" w:hAnsiTheme="minorEastAsia" w:eastAsiaTheme="minorEastAsia" w:cstheme="minorEastAsia"/>
                <w:spacing w:val="1"/>
                <w:sz w:val="21"/>
                <w:szCs w:val="21"/>
                <w:lang w:eastAsia="zh-CN"/>
              </w:rPr>
              <w:t>大</w:t>
            </w:r>
            <w:r>
              <w:rPr>
                <w:rFonts w:hint="eastAsia" w:asciiTheme="minorEastAsia" w:hAnsiTheme="minorEastAsia" w:eastAsiaTheme="minorEastAsia" w:cstheme="minorEastAsia"/>
                <w:spacing w:val="1"/>
                <w:sz w:val="21"/>
                <w:szCs w:val="21"/>
              </w:rPr>
              <w:t>队</w:t>
            </w:r>
          </w:p>
        </w:tc>
        <w:tc>
          <w:tcPr>
            <w:tcW w:w="863" w:type="dxa"/>
            <w:vAlign w:val="center"/>
          </w:tcPr>
          <w:p w14:paraId="7F70DA88">
            <w:pPr>
              <w:spacing w:before="285" w:line="219" w:lineRule="auto"/>
              <w:ind w:left="119"/>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乡镇</w:t>
            </w:r>
          </w:p>
        </w:tc>
      </w:tr>
      <w:tr w14:paraId="17C0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412" w:type="dxa"/>
            <w:vAlign w:val="top"/>
          </w:tcPr>
          <w:p w14:paraId="20086D32">
            <w:pPr>
              <w:spacing w:line="339" w:lineRule="auto"/>
              <w:jc w:val="left"/>
              <w:rPr>
                <w:rFonts w:hint="eastAsia" w:asciiTheme="minorEastAsia" w:hAnsiTheme="minorEastAsia" w:eastAsiaTheme="minorEastAsia" w:cstheme="minorEastAsia"/>
                <w:sz w:val="21"/>
                <w:szCs w:val="21"/>
              </w:rPr>
            </w:pPr>
          </w:p>
          <w:p w14:paraId="6223682E">
            <w:pPr>
              <w:spacing w:line="340" w:lineRule="auto"/>
              <w:jc w:val="left"/>
              <w:rPr>
                <w:rFonts w:hint="eastAsia" w:asciiTheme="minorEastAsia" w:hAnsiTheme="minorEastAsia" w:eastAsiaTheme="minorEastAsia" w:cstheme="minorEastAsia"/>
                <w:sz w:val="21"/>
                <w:szCs w:val="21"/>
              </w:rPr>
            </w:pPr>
          </w:p>
          <w:p w14:paraId="0085F7E1">
            <w:pPr>
              <w:spacing w:before="65" w:line="182" w:lineRule="auto"/>
              <w:ind w:left="10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lang w:val="en-US" w:eastAsia="zh-CN"/>
              </w:rPr>
              <w:t>37</w:t>
            </w:r>
          </w:p>
        </w:tc>
        <w:tc>
          <w:tcPr>
            <w:tcW w:w="4425" w:type="dxa"/>
            <w:vAlign w:val="top"/>
          </w:tcPr>
          <w:p w14:paraId="356BE5BD">
            <w:pPr>
              <w:spacing w:before="183" w:line="236" w:lineRule="auto"/>
              <w:ind w:left="50" w:right="11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对在高层民用建筑的公共门厅、疏散走道、楼</w:t>
            </w:r>
            <w:r>
              <w:rPr>
                <w:rFonts w:hint="eastAsia" w:asciiTheme="minorEastAsia" w:hAnsiTheme="minorEastAsia" w:eastAsiaTheme="minorEastAsia" w:cstheme="minorEastAsia"/>
                <w:spacing w:val="9"/>
                <w:sz w:val="21"/>
                <w:szCs w:val="21"/>
              </w:rPr>
              <w:t>梯间、安全出口停放电动自行车或者为电动自</w:t>
            </w:r>
            <w:r>
              <w:rPr>
                <w:rFonts w:hint="eastAsia" w:asciiTheme="minorEastAsia" w:hAnsiTheme="minorEastAsia" w:eastAsiaTheme="minorEastAsia" w:cstheme="minorEastAsia"/>
                <w:spacing w:val="10"/>
                <w:sz w:val="21"/>
                <w:szCs w:val="21"/>
              </w:rPr>
              <w:t>行车充电等占用、堵塞、封闭疏散通道、安全</w:t>
            </w:r>
            <w:r>
              <w:rPr>
                <w:rFonts w:hint="eastAsia" w:asciiTheme="minorEastAsia" w:hAnsiTheme="minorEastAsia" w:eastAsiaTheme="minorEastAsia" w:cstheme="minorEastAsia"/>
                <w:spacing w:val="8"/>
                <w:sz w:val="21"/>
                <w:szCs w:val="21"/>
              </w:rPr>
              <w:t xml:space="preserve">出口或者有其他妨碍安全疏散且拒不改正的行 </w:t>
            </w:r>
            <w:r>
              <w:rPr>
                <w:rFonts w:hint="eastAsia" w:asciiTheme="minorEastAsia" w:hAnsiTheme="minorEastAsia" w:eastAsiaTheme="minorEastAsia" w:cstheme="minorEastAsia"/>
                <w:spacing w:val="21"/>
                <w:sz w:val="21"/>
                <w:szCs w:val="21"/>
              </w:rPr>
              <w:t>为的处罚(依法适用简易程序的)</w:t>
            </w:r>
          </w:p>
        </w:tc>
        <w:tc>
          <w:tcPr>
            <w:tcW w:w="788" w:type="dxa"/>
            <w:vAlign w:val="top"/>
          </w:tcPr>
          <w:p w14:paraId="00142DEA">
            <w:pPr>
              <w:spacing w:line="244" w:lineRule="auto"/>
              <w:jc w:val="left"/>
              <w:rPr>
                <w:rFonts w:hint="eastAsia" w:asciiTheme="minorEastAsia" w:hAnsiTheme="minorEastAsia" w:eastAsiaTheme="minorEastAsia" w:cstheme="minorEastAsia"/>
                <w:sz w:val="21"/>
                <w:szCs w:val="21"/>
              </w:rPr>
            </w:pPr>
          </w:p>
          <w:p w14:paraId="67156EA2">
            <w:pPr>
              <w:spacing w:line="245" w:lineRule="auto"/>
              <w:jc w:val="left"/>
              <w:rPr>
                <w:rFonts w:hint="eastAsia" w:asciiTheme="minorEastAsia" w:hAnsiTheme="minorEastAsia" w:eastAsiaTheme="minorEastAsia" w:cstheme="minorEastAsia"/>
                <w:sz w:val="21"/>
                <w:szCs w:val="21"/>
              </w:rPr>
            </w:pPr>
          </w:p>
          <w:p w14:paraId="04738932">
            <w:pPr>
              <w:spacing w:before="65" w:line="238" w:lineRule="auto"/>
              <w:ind w:left="133" w:right="11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行政</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处罚</w:t>
            </w:r>
          </w:p>
        </w:tc>
        <w:tc>
          <w:tcPr>
            <w:tcW w:w="6700" w:type="dxa"/>
            <w:vAlign w:val="top"/>
          </w:tcPr>
          <w:p w14:paraId="7450D7DE">
            <w:pPr>
              <w:spacing w:line="259" w:lineRule="auto"/>
              <w:jc w:val="left"/>
              <w:rPr>
                <w:rFonts w:hint="eastAsia" w:asciiTheme="minorEastAsia" w:hAnsiTheme="minorEastAsia" w:eastAsiaTheme="minorEastAsia" w:cstheme="minorEastAsia"/>
                <w:sz w:val="21"/>
                <w:szCs w:val="21"/>
              </w:rPr>
            </w:pPr>
          </w:p>
          <w:p w14:paraId="3A029C78">
            <w:pPr>
              <w:spacing w:line="259" w:lineRule="auto"/>
              <w:jc w:val="left"/>
              <w:rPr>
                <w:rFonts w:hint="eastAsia" w:asciiTheme="minorEastAsia" w:hAnsiTheme="minorEastAsia" w:eastAsiaTheme="minorEastAsia" w:cstheme="minorEastAsia"/>
                <w:sz w:val="21"/>
                <w:szCs w:val="21"/>
              </w:rPr>
            </w:pPr>
          </w:p>
          <w:p w14:paraId="03ED5339">
            <w:pPr>
              <w:spacing w:before="65"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《中华人民共和国消防法》第六十条</w:t>
            </w:r>
          </w:p>
          <w:p w14:paraId="0ABBEAEA">
            <w:pPr>
              <w:spacing w:before="2" w:line="219" w:lineRule="auto"/>
              <w:ind w:left="5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《高层民用建筑消防安全管理规定》第三十七条、第四十七条</w:t>
            </w:r>
          </w:p>
        </w:tc>
        <w:tc>
          <w:tcPr>
            <w:tcW w:w="1612" w:type="dxa"/>
            <w:vAlign w:val="center"/>
          </w:tcPr>
          <w:p w14:paraId="158D48F0">
            <w:pPr>
              <w:spacing w:before="65" w:line="219" w:lineRule="auto"/>
              <w:ind w:left="1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县</w:t>
            </w:r>
            <w:r>
              <w:rPr>
                <w:rFonts w:hint="eastAsia" w:asciiTheme="minorEastAsia" w:hAnsiTheme="minorEastAsia" w:eastAsiaTheme="minorEastAsia" w:cstheme="minorEastAsia"/>
                <w:spacing w:val="1"/>
                <w:sz w:val="21"/>
                <w:szCs w:val="21"/>
              </w:rPr>
              <w:t>消防救援</w:t>
            </w:r>
            <w:r>
              <w:rPr>
                <w:rFonts w:hint="eastAsia" w:asciiTheme="minorEastAsia" w:hAnsiTheme="minorEastAsia" w:eastAsiaTheme="minorEastAsia" w:cstheme="minorEastAsia"/>
                <w:spacing w:val="1"/>
                <w:sz w:val="21"/>
                <w:szCs w:val="21"/>
                <w:lang w:eastAsia="zh-CN"/>
              </w:rPr>
              <w:t>大</w:t>
            </w:r>
            <w:r>
              <w:rPr>
                <w:rFonts w:hint="eastAsia" w:asciiTheme="minorEastAsia" w:hAnsiTheme="minorEastAsia" w:eastAsiaTheme="minorEastAsia" w:cstheme="minorEastAsia"/>
                <w:spacing w:val="1"/>
                <w:sz w:val="21"/>
                <w:szCs w:val="21"/>
              </w:rPr>
              <w:t>队</w:t>
            </w:r>
          </w:p>
        </w:tc>
        <w:tc>
          <w:tcPr>
            <w:tcW w:w="863" w:type="dxa"/>
            <w:vAlign w:val="center"/>
          </w:tcPr>
          <w:p w14:paraId="68EF21E5">
            <w:pPr>
              <w:spacing w:before="65" w:line="219" w:lineRule="auto"/>
              <w:ind w:left="119"/>
              <w:jc w:val="left"/>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乡镇</w:t>
            </w:r>
          </w:p>
        </w:tc>
      </w:tr>
    </w:tbl>
    <w:p w14:paraId="7E8DFB5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 w:eastAsia="仿宋_GB2312" w:cs="仿宋"/>
          <w:snapToGrid/>
          <w:kern w:val="2"/>
          <w:sz w:val="21"/>
          <w:szCs w:val="21"/>
          <w:lang w:val="en-US" w:eastAsia="zh-Hans" w:bidi="ar-SA"/>
        </w:rPr>
      </w:pPr>
    </w:p>
    <w:sectPr>
      <w:headerReference r:id="rId7" w:type="default"/>
      <w:footerReference r:id="rId8"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A140">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649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BBA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C8F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TA5NjUwZWYyN2E2NWY0Yzk1Njg5NmE0MWEzZDcifQ=="/>
  </w:docVars>
  <w:rsids>
    <w:rsidRoot w:val="00000000"/>
    <w:rsid w:val="016378A1"/>
    <w:rsid w:val="07FC0F00"/>
    <w:rsid w:val="0A883D5B"/>
    <w:rsid w:val="121F0ACB"/>
    <w:rsid w:val="1AA05B52"/>
    <w:rsid w:val="1D1327C1"/>
    <w:rsid w:val="1F771373"/>
    <w:rsid w:val="27292592"/>
    <w:rsid w:val="2ADB7D98"/>
    <w:rsid w:val="2BAA1E18"/>
    <w:rsid w:val="2D4711F8"/>
    <w:rsid w:val="2F4131BE"/>
    <w:rsid w:val="329113E7"/>
    <w:rsid w:val="33487247"/>
    <w:rsid w:val="3C4A2E77"/>
    <w:rsid w:val="41D37CA5"/>
    <w:rsid w:val="45E1552D"/>
    <w:rsid w:val="47AD66C8"/>
    <w:rsid w:val="4C7E73A7"/>
    <w:rsid w:val="4DED39F2"/>
    <w:rsid w:val="4FB629B4"/>
    <w:rsid w:val="530E3233"/>
    <w:rsid w:val="59162881"/>
    <w:rsid w:val="5D2F0442"/>
    <w:rsid w:val="63253C81"/>
    <w:rsid w:val="6378547D"/>
    <w:rsid w:val="6D745F31"/>
    <w:rsid w:val="740F39F9"/>
    <w:rsid w:val="75FF1B3B"/>
    <w:rsid w:val="76904AEE"/>
    <w:rsid w:val="7A966BE5"/>
    <w:rsid w:val="7E28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3749</Words>
  <Characters>3880</Characters>
  <Lines>0</Lines>
  <Paragraphs>0</Paragraphs>
  <TotalTime>3</TotalTime>
  <ScaleCrop>false</ScaleCrop>
  <LinksUpToDate>false</LinksUpToDate>
  <CharactersWithSpaces>3971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2024-09-24T06:37:00Z</dcterms:created>
  <dc:creator>Lenovo</dc:creator>
  <cp:lastModifiedBy>成</cp:lastModifiedBy>
  <dcterms:modified xsi:type="dcterms:W3CDTF">2025-08-19T09:01:11Z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45FC511AB37A470AA07D0355563BB4FE_13</vt:lpwstr>
  </property>
  <property fmtid="{D5CDD505-2E9C-101B-9397-08002B2CF9AE}" pid="4" name="KSOTemplateDocerSaveRecord">
    <vt:lpwstr>eyJoZGlkIjoiYzhiZDY4YjQ3MTExMWUwZTQzNDEyNzQxZDIxMzNjZTQiLCJ1c2VySWQiOiIxMTQ5OTg3NTc2In0=</vt:lpwstr>
  </property>
</Properties>
</file>