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0"/>
        </w:tabs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</w:t>
      </w:r>
    </w:p>
    <w:p>
      <w:pPr>
        <w:tabs>
          <w:tab w:val="left" w:pos="6150"/>
        </w:tabs>
        <w:ind w:firstLine="5040" w:firstLineChars="1800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 报告编号：W2019-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352</w:t>
      </w:r>
      <w:r>
        <w:rPr>
          <w:rFonts w:hint="eastAsia" w:ascii="楷体" w:hAnsi="楷体" w:eastAsia="楷体"/>
          <w:sz w:val="28"/>
          <w:szCs w:val="28"/>
        </w:rPr>
        <w:t>∽</w:t>
      </w:r>
      <w:r>
        <w:rPr>
          <w:rFonts w:hint="eastAsia" w:ascii="楷体_GB2312" w:eastAsia="楷体_GB2312"/>
          <w:sz w:val="28"/>
          <w:szCs w:val="28"/>
        </w:rPr>
        <w:t>W2019-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357</w:t>
      </w:r>
    </w:p>
    <w:p>
      <w:pPr>
        <w:tabs>
          <w:tab w:val="left" w:pos="6150"/>
        </w:tabs>
        <w:spacing w:line="600" w:lineRule="exact"/>
        <w:rPr>
          <w:rFonts w:ascii="黑体" w:eastAsia="黑体"/>
          <w:position w:val="-20"/>
          <w:sz w:val="2"/>
          <w:szCs w:val="84"/>
        </w:rPr>
      </w:pPr>
    </w:p>
    <w:p>
      <w:pPr>
        <w:tabs>
          <w:tab w:val="left" w:pos="6150"/>
        </w:tabs>
        <w:spacing w:line="600" w:lineRule="exact"/>
        <w:rPr>
          <w:rFonts w:ascii="黑体" w:eastAsia="黑体"/>
          <w:position w:val="-20"/>
          <w:sz w:val="2"/>
          <w:szCs w:val="84"/>
        </w:rPr>
      </w:pPr>
    </w:p>
    <w:p>
      <w:pPr>
        <w:tabs>
          <w:tab w:val="left" w:pos="6150"/>
        </w:tabs>
        <w:spacing w:afterLines="100" w:line="1220" w:lineRule="exact"/>
        <w:ind w:firstLine="30" w:firstLineChars="150"/>
        <w:rPr>
          <w:rFonts w:ascii="黑体" w:hAnsi="黑体" w:eastAsia="黑体"/>
          <w:position w:val="-20"/>
          <w:sz w:val="2"/>
          <w:szCs w:val="96"/>
        </w:rPr>
      </w:pPr>
      <w:r>
        <w:rPr>
          <w:rFonts w:hint="eastAsia" w:ascii="黑体" w:eastAsia="黑体"/>
          <w:position w:val="-20"/>
          <w:sz w:val="2"/>
          <w:szCs w:val="96"/>
        </w:rPr>
        <w:t xml:space="preserve">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position w:val="-20"/>
          <w:sz w:val="2"/>
          <w:szCs w:val="96"/>
        </w:rPr>
        <w:t xml:space="preserve">                                         </w:t>
      </w:r>
      <w:r>
        <w:rPr>
          <w:rFonts w:hint="eastAsia" w:ascii="黑体" w:hAnsi="黑体" w:eastAsia="黑体"/>
          <w:position w:val="-20"/>
          <w:sz w:val="96"/>
          <w:szCs w:val="96"/>
        </w:rPr>
        <w:t xml:space="preserve">检 </w:t>
      </w:r>
      <w:r>
        <w:rPr>
          <w:rFonts w:hint="eastAsia" w:ascii="黑体" w:hAnsi="黑体" w:eastAsia="黑体"/>
          <w:position w:val="-20"/>
          <w:sz w:val="96"/>
          <w:szCs w:val="96"/>
          <w:lang w:eastAsia="zh-CN"/>
        </w:rPr>
        <w:t>验</w:t>
      </w:r>
      <w:r>
        <w:rPr>
          <w:rFonts w:hint="eastAsia" w:ascii="黑体" w:hAnsi="黑体" w:eastAsia="黑体"/>
          <w:position w:val="-20"/>
          <w:sz w:val="96"/>
          <w:szCs w:val="96"/>
        </w:rPr>
        <w:t xml:space="preserve"> 报 告</w:t>
      </w:r>
    </w:p>
    <w:p>
      <w:pPr>
        <w:tabs>
          <w:tab w:val="left" w:pos="6150"/>
        </w:tabs>
        <w:ind w:firstLine="3360" w:firstLineChars="350"/>
        <w:rPr>
          <w:rFonts w:ascii="楷体" w:hAnsi="楷体" w:eastAsia="楷体"/>
          <w:sz w:val="96"/>
          <w:szCs w:val="96"/>
        </w:rPr>
      </w:pPr>
    </w:p>
    <w:p>
      <w:pPr>
        <w:tabs>
          <w:tab w:val="left" w:pos="6150"/>
        </w:tabs>
        <w:ind w:firstLine="1120" w:firstLineChars="350"/>
        <w:rPr>
          <w:rFonts w:asciiTheme="minorEastAsia" w:hAnsiTheme="minorEastAsia"/>
          <w:sz w:val="32"/>
          <w:szCs w:val="32"/>
        </w:rPr>
      </w:pPr>
    </w:p>
    <w:p>
      <w:pPr>
        <w:tabs>
          <w:tab w:val="left" w:pos="6150"/>
        </w:tabs>
        <w:ind w:firstLine="1120" w:firstLineChars="350"/>
        <w:rPr>
          <w:rFonts w:asciiTheme="minorEastAsia" w:hAnsiTheme="minorEastAsia"/>
          <w:sz w:val="32"/>
          <w:szCs w:val="32"/>
        </w:rPr>
      </w:pPr>
    </w:p>
    <w:p>
      <w:pPr>
        <w:tabs>
          <w:tab w:val="left" w:pos="6150"/>
        </w:tabs>
        <w:ind w:firstLine="1120" w:firstLineChars="350"/>
        <w:rPr>
          <w:rFonts w:asciiTheme="minorEastAsia" w:hAnsiTheme="minorEastAsia"/>
          <w:sz w:val="32"/>
          <w:szCs w:val="32"/>
        </w:rPr>
      </w:pPr>
    </w:p>
    <w:p>
      <w:pPr>
        <w:tabs>
          <w:tab w:val="left" w:pos="6150"/>
        </w:tabs>
        <w:ind w:firstLine="1120" w:firstLineChars="350"/>
        <w:rPr>
          <w:rFonts w:asciiTheme="minorEastAsia" w:hAnsiTheme="minorEastAsia"/>
          <w:sz w:val="32"/>
          <w:szCs w:val="32"/>
        </w:rPr>
      </w:pPr>
    </w:p>
    <w:p>
      <w:pPr>
        <w:tabs>
          <w:tab w:val="left" w:pos="6150"/>
        </w:tabs>
        <w:ind w:firstLine="1760" w:firstLineChars="550"/>
        <w:rPr>
          <w:rFonts w:asciiTheme="minorEastAsia" w:hAnsiTheme="minorEastAsia"/>
          <w:sz w:val="32"/>
          <w:szCs w:val="32"/>
        </w:rPr>
      </w:pPr>
    </w:p>
    <w:p>
      <w:pPr>
        <w:tabs>
          <w:tab w:val="left" w:pos="6150"/>
        </w:tabs>
        <w:ind w:firstLine="1760" w:firstLineChars="550"/>
        <w:rPr>
          <w:rFonts w:asciiTheme="minorEastAsia" w:hAnsiTheme="minorEastAsia"/>
          <w:sz w:val="32"/>
          <w:szCs w:val="32"/>
        </w:rPr>
      </w:pPr>
    </w:p>
    <w:p>
      <w:pPr>
        <w:tabs>
          <w:tab w:val="left" w:pos="6150"/>
        </w:tabs>
        <w:spacing w:line="900" w:lineRule="exact"/>
        <w:ind w:firstLine="1760" w:firstLineChars="550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样品名称：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EastAsia"/>
          <w:spacing w:val="42"/>
          <w:sz w:val="32"/>
          <w:szCs w:val="32"/>
          <w:u w:val="single"/>
        </w:rPr>
        <w:t xml:space="preserve">生 活 饮 用 水 </w:t>
      </w:r>
      <w:r>
        <w:rPr>
          <w:rFonts w:hint="eastAsia" w:ascii="仿宋_GB2312" w:eastAsia="仿宋_GB2312" w:hAnsiTheme="minorEastAsia"/>
          <w:sz w:val="24"/>
          <w:szCs w:val="24"/>
          <w:u w:val="single"/>
        </w:rPr>
        <w:t xml:space="preserve"> </w:t>
      </w:r>
    </w:p>
    <w:p>
      <w:pPr>
        <w:tabs>
          <w:tab w:val="left" w:pos="1720"/>
        </w:tabs>
        <w:spacing w:line="900" w:lineRule="exact"/>
        <w:ind w:firstLine="1280" w:firstLineChars="4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hint="eastAsia" w:asciiTheme="minorEastAsia" w:hAnsiTheme="minorEastAsia"/>
          <w:sz w:val="32"/>
          <w:szCs w:val="32"/>
        </w:rPr>
        <w:t>委托单位：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柳林县疾控中心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tabs>
          <w:tab w:val="left" w:pos="6150"/>
        </w:tabs>
        <w:spacing w:line="900" w:lineRule="exact"/>
        <w:ind w:firstLine="1760" w:firstLineChars="5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检验类别：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pacing w:val="80"/>
          <w:sz w:val="32"/>
          <w:szCs w:val="32"/>
          <w:u w:val="single"/>
        </w:rPr>
        <w:t>委 托 检 验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</w:p>
    <w:p>
      <w:pPr>
        <w:tabs>
          <w:tab w:val="left" w:pos="1690"/>
        </w:tabs>
        <w:spacing w:line="900" w:lineRule="exact"/>
        <w:ind w:firstLine="1120" w:firstLineChars="400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32"/>
          <w:szCs w:val="32"/>
        </w:rPr>
        <w:t>单位名称：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汾阳市疾病预防控制中心 </w:t>
      </w:r>
    </w:p>
    <w:p>
      <w:pPr>
        <w:tabs>
          <w:tab w:val="left" w:pos="6150"/>
        </w:tabs>
        <w:spacing w:line="900" w:lineRule="exact"/>
        <w:ind w:firstLine="1280" w:firstLineChars="40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   报告日期：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</w:p>
    <w:p>
      <w:pPr>
        <w:tabs>
          <w:tab w:val="left" w:pos="6150"/>
        </w:tabs>
        <w:ind w:firstLine="1760" w:firstLineChars="550"/>
        <w:rPr>
          <w:rFonts w:asciiTheme="minorEastAsia" w:hAnsiTheme="minorEastAsia"/>
          <w:sz w:val="32"/>
          <w:szCs w:val="32"/>
          <w:u w:val="single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2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80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spacing w:line="800" w:lineRule="exact"/>
        <w:jc w:val="center"/>
        <w:rPr>
          <w:rFonts w:ascii="楷体_GB2312" w:hAnsi="华文中宋" w:eastAsia="楷体_GB2312"/>
          <w:b/>
          <w:sz w:val="58"/>
        </w:rPr>
      </w:pPr>
      <w:r>
        <w:rPr>
          <w:rFonts w:hint="eastAsia" w:ascii="楷体_GB2312" w:hAnsi="华文中宋" w:eastAsia="楷体_GB2312"/>
          <w:b/>
          <w:sz w:val="58"/>
        </w:rPr>
        <w:t>声 明 事 项</w:t>
      </w:r>
    </w:p>
    <w:p>
      <w:pPr>
        <w:spacing w:line="800" w:lineRule="exact"/>
        <w:jc w:val="center"/>
        <w:rPr>
          <w:rFonts w:ascii="楷体_GB2312" w:hAnsi="华文中宋" w:eastAsia="楷体_GB2312"/>
          <w:b/>
          <w:sz w:val="58"/>
        </w:rPr>
      </w:pPr>
    </w:p>
    <w:p>
      <w:pPr>
        <w:numPr>
          <w:ilvl w:val="0"/>
          <w:numId w:val="1"/>
        </w:numPr>
        <w:tabs>
          <w:tab w:val="left" w:pos="525"/>
        </w:tabs>
        <w:spacing w:line="60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报告未加盖本机构“检验专用章”和“检验机构公章”无效。</w:t>
      </w:r>
    </w:p>
    <w:p>
      <w:pPr>
        <w:spacing w:line="60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2、未经本机构批准，不得复制（全文复制除外）本报告。复制报告未重新加盖我机构“检验专用章”或“检验单位公章”无效。</w:t>
      </w:r>
    </w:p>
    <w:p>
      <w:pPr>
        <w:spacing w:line="60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3、报告无主检、审核、批准人签字无效。报告涂改无效。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4、</w:t>
      </w:r>
      <w:r>
        <w:rPr>
          <w:rFonts w:hint="eastAsia" w:ascii="仿宋_GB2312" w:hAnsi="华文中宋" w:eastAsia="仿宋_GB2312"/>
          <w:w w:val="90"/>
          <w:sz w:val="32"/>
          <w:szCs w:val="32"/>
        </w:rPr>
        <w:t>对检验报告若有异议，</w:t>
      </w:r>
      <w:r>
        <w:rPr>
          <w:rFonts w:hint="eastAsia" w:eastAsia="仿宋_GB2312"/>
          <w:sz w:val="32"/>
          <w:szCs w:val="32"/>
        </w:rPr>
        <w:t>应于收到报告之日起十五日内向本单位提出，逾期不予受理；现场检验结果和微生物检验结果不予复核。</w:t>
      </w:r>
    </w:p>
    <w:p>
      <w:pPr>
        <w:spacing w:line="600" w:lineRule="exact"/>
        <w:ind w:left="480" w:hanging="480" w:hangingChars="150"/>
        <w:rPr>
          <w:rFonts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5、委托检验仅对送检样品负责。</w:t>
      </w:r>
    </w:p>
    <w:p>
      <w:pPr>
        <w:spacing w:line="600" w:lineRule="exact"/>
        <w:ind w:left="419" w:hanging="419" w:hangingChars="131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6、需要退还的样品及其包装物可在收到报告</w:t>
      </w:r>
      <w:r>
        <w:rPr>
          <w:rFonts w:hint="eastAsia" w:eastAsia="仿宋_GB2312"/>
          <w:sz w:val="32"/>
          <w:szCs w:val="32"/>
        </w:rPr>
        <w:t>之日起</w:t>
      </w:r>
      <w:r>
        <w:rPr>
          <w:rFonts w:hint="eastAsia" w:ascii="仿宋_GB2312" w:hAnsi="华文中宋" w:eastAsia="仿宋_GB2312"/>
          <w:sz w:val="32"/>
          <w:szCs w:val="32"/>
        </w:rPr>
        <w:t>十五日内领取。逾期不领者，视为弃样处理。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7、本报告及本机构名称未经本机构同意，不得用于商业性宣传。</w:t>
      </w:r>
    </w:p>
    <w:p>
      <w:pPr>
        <w:ind w:firstLine="3680" w:firstLineChars="1150"/>
        <w:rPr>
          <w:rFonts w:ascii="仿宋_GB2312" w:eastAsia="仿宋_GB2312" w:hAnsiTheme="minorEastAsia"/>
          <w:sz w:val="32"/>
          <w:szCs w:val="32"/>
        </w:rPr>
      </w:pPr>
    </w:p>
    <w:p>
      <w:pPr>
        <w:ind w:firstLine="3520" w:firstLineChars="1100"/>
        <w:rPr>
          <w:rFonts w:ascii="仿宋_GB2312" w:eastAsia="仿宋_GB2312" w:hAnsiTheme="minorEastAsia"/>
          <w:sz w:val="32"/>
          <w:szCs w:val="32"/>
        </w:rPr>
      </w:pPr>
    </w:p>
    <w:p>
      <w:pPr>
        <w:ind w:firstLine="3520" w:firstLineChars="1100"/>
        <w:rPr>
          <w:rFonts w:ascii="仿宋_GB2312" w:eastAsia="仿宋_GB2312" w:hAnsiTheme="minorEastAsia"/>
          <w:sz w:val="32"/>
          <w:szCs w:val="32"/>
        </w:rPr>
      </w:pPr>
    </w:p>
    <w:p>
      <w:pPr>
        <w:ind w:firstLine="3520" w:firstLineChars="1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单位地址：汾阳市小南关街31号。</w:t>
      </w:r>
    </w:p>
    <w:p>
      <w:pPr>
        <w:ind w:firstLine="3520" w:firstLineChars="1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邮政编码：032200</w:t>
      </w:r>
    </w:p>
    <w:p>
      <w:pPr>
        <w:ind w:firstLine="3520" w:firstLineChars="1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联系电话：0358-7332360</w:t>
      </w:r>
    </w:p>
    <w:p>
      <w:pPr>
        <w:ind w:firstLine="3520" w:firstLineChars="1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传    真：0358-7332360</w:t>
      </w:r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ind w:firstLine="2520" w:firstLineChars="700"/>
        <w:rPr>
          <w:rFonts w:ascii="黑体" w:eastAsia="黑体" w:hAnsiTheme="minorEastAsia"/>
          <w:spacing w:val="20"/>
          <w:sz w:val="32"/>
          <w:szCs w:val="32"/>
        </w:rPr>
      </w:pPr>
    </w:p>
    <w:p>
      <w:pPr>
        <w:ind w:firstLine="2880" w:firstLineChars="800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jc w:val="center"/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 xml:space="preserve">  检 验 结 果 报 告</w:t>
      </w:r>
    </w:p>
    <w:p>
      <w:pPr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报告编号：</w:t>
      </w:r>
      <w:r>
        <w:rPr>
          <w:rFonts w:hint="eastAsia" w:ascii="楷体_GB2312" w:eastAsia="楷体_GB2312"/>
          <w:sz w:val="28"/>
          <w:szCs w:val="28"/>
        </w:rPr>
        <w:t>W2019-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352</w:t>
      </w:r>
      <w:r>
        <w:rPr>
          <w:rFonts w:hint="eastAsia" w:ascii="楷体" w:hAnsi="楷体" w:eastAsia="楷体"/>
          <w:sz w:val="28"/>
          <w:szCs w:val="28"/>
        </w:rPr>
        <w:t>∽</w:t>
      </w:r>
      <w:r>
        <w:rPr>
          <w:rFonts w:hint="eastAsia" w:ascii="楷体_GB2312" w:eastAsia="楷体_GB2312"/>
          <w:sz w:val="28"/>
          <w:szCs w:val="28"/>
        </w:rPr>
        <w:t>W2019-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357</w:t>
      </w:r>
      <w:r>
        <w:rPr>
          <w:rFonts w:hint="eastAsia" w:ascii="楷体_GB2312" w:eastAsia="楷体_GB2312" w:hAnsiTheme="minorEastAsia"/>
          <w:sz w:val="32"/>
          <w:szCs w:val="32"/>
        </w:rPr>
        <w:t xml:space="preserve">              </w:t>
      </w:r>
      <w:r>
        <w:rPr>
          <w:rFonts w:hint="eastAsia" w:ascii="楷体_GB2312" w:eastAsia="楷体_GB2312" w:hAnsiTheme="minorEastAsia"/>
          <w:sz w:val="28"/>
          <w:szCs w:val="28"/>
        </w:rPr>
        <w:t>第3页共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15</w:t>
      </w:r>
      <w:r>
        <w:rPr>
          <w:rFonts w:hint="eastAsia" w:ascii="楷体_GB2312" w:eastAsia="楷体_GB2312" w:hAnsiTheme="minorEastAsia"/>
          <w:sz w:val="28"/>
          <w:szCs w:val="28"/>
        </w:rPr>
        <w:t>页</w:t>
      </w:r>
    </w:p>
    <w:tbl>
      <w:tblPr>
        <w:tblStyle w:val="5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698"/>
        <w:gridCol w:w="993"/>
        <w:gridCol w:w="709"/>
        <w:gridCol w:w="709"/>
        <w:gridCol w:w="131"/>
        <w:gridCol w:w="291"/>
        <w:gridCol w:w="427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样品名称</w:t>
            </w:r>
          </w:p>
        </w:tc>
        <w:tc>
          <w:tcPr>
            <w:tcW w:w="3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 w:firstLineChars="200"/>
              <w:rPr>
                <w:rFonts w:ascii="楷体_GB2312" w:hAnsi="楷体_GB2312" w:eastAsia="楷体_GB2312" w:cs="楷体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kern w:val="0"/>
                <w:sz w:val="28"/>
                <w:szCs w:val="28"/>
              </w:rPr>
              <w:t xml:space="preserve">   生活饮用水</w:t>
            </w:r>
          </w:p>
        </w:tc>
        <w:tc>
          <w:tcPr>
            <w:tcW w:w="15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采样地点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4"/>
              </w:rPr>
              <w:t>见后页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受检单位</w:t>
            </w:r>
          </w:p>
        </w:tc>
        <w:tc>
          <w:tcPr>
            <w:tcW w:w="3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080" w:firstLineChars="450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4"/>
              </w:rPr>
              <w:t>见后页</w:t>
            </w:r>
          </w:p>
        </w:tc>
        <w:tc>
          <w:tcPr>
            <w:tcW w:w="15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检验类别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00" w:firstLineChars="200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 委托检验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委托单位</w:t>
            </w:r>
          </w:p>
        </w:tc>
        <w:tc>
          <w:tcPr>
            <w:tcW w:w="3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pacing w:val="-20"/>
                <w:kern w:val="2"/>
                <w:sz w:val="28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8"/>
                <w:szCs w:val="24"/>
                <w:lang w:eastAsia="zh-CN"/>
              </w:rPr>
              <w:t>柳林县疾控中心</w:t>
            </w:r>
          </w:p>
        </w:tc>
        <w:tc>
          <w:tcPr>
            <w:tcW w:w="15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采样时间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2019年0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样品数量</w:t>
            </w:r>
          </w:p>
        </w:tc>
        <w:tc>
          <w:tcPr>
            <w:tcW w:w="3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 5L  2.5L  500mL</w:t>
            </w:r>
          </w:p>
        </w:tc>
        <w:tc>
          <w:tcPr>
            <w:tcW w:w="155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样品描述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塑料桶、玻璃瓶装液体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接样日期</w:t>
            </w:r>
          </w:p>
        </w:tc>
        <w:tc>
          <w:tcPr>
            <w:tcW w:w="3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2019年0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日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分析日期</w:t>
            </w:r>
          </w:p>
        </w:tc>
        <w:tc>
          <w:tcPr>
            <w:tcW w:w="7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起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2019年0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送样人/电话</w:t>
            </w:r>
          </w:p>
        </w:tc>
        <w:tc>
          <w:tcPr>
            <w:tcW w:w="3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8"/>
                <w:szCs w:val="28"/>
                <w:lang w:eastAsia="zh-CN"/>
              </w:rPr>
              <w:t>崔志清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8"/>
                <w:szCs w:val="28"/>
                <w:lang w:val="en-US" w:eastAsia="zh-CN"/>
              </w:rPr>
              <w:t>18603586578</w:t>
            </w:r>
          </w:p>
        </w:tc>
        <w:tc>
          <w:tcPr>
            <w:tcW w:w="840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</w:p>
        </w:tc>
        <w:tc>
          <w:tcPr>
            <w:tcW w:w="7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止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2019年0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月0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2"/>
                <w:sz w:val="32"/>
                <w:szCs w:val="32"/>
              </w:rPr>
              <w:t>检 验 项 目 及  依  据</w:t>
            </w:r>
          </w:p>
        </w:tc>
        <w:tc>
          <w:tcPr>
            <w:tcW w:w="765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色度等九项感官性状和物理指标：GB/T5750.4-2006。硫酸盐等七项无机非金属指标：GB/T5750.5-2006。铝等十一项金属指标：GB/T5750.6-2006。耗氧量：GB/T5750.7-2006。三氯甲烷、四氯化碳：GB/T5750.8-2006。菌落总数等四项微生物指标：GB/T5750.12-2006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w w:val="81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w w:val="81"/>
                <w:kern w:val="0"/>
                <w:sz w:val="32"/>
                <w:szCs w:val="32"/>
              </w:rPr>
              <w:t>判定依据标准</w:t>
            </w:r>
          </w:p>
        </w:tc>
        <w:tc>
          <w:tcPr>
            <w:tcW w:w="765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GB5749-2006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420" w:hanging="420" w:hangingChars="150"/>
              <w:jc w:val="center"/>
              <w:rPr>
                <w:rFonts w:ascii="楷体_GB2312" w:eastAsia="楷体_GB2312" w:hAnsiTheme="minorEastAsia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主要仪器设</w:t>
            </w:r>
          </w:p>
          <w:p>
            <w:pPr>
              <w:ind w:left="350" w:leftChars="100" w:hanging="140" w:hangingChars="5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备及编号</w:t>
            </w:r>
          </w:p>
        </w:tc>
        <w:tc>
          <w:tcPr>
            <w:tcW w:w="765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PXS-215型离子活度计（100011），WGZ-2型浊度仪（100008）,101-OAS型电热鼓风干燥箱（100022）,XR205SM-DR型电子天平（100005），T6紫外可见分光光度计（100002），WFJ722型可见分光光度计（100004），AFG990型原子吸收分光光度计（100027），AFS933型双道原子荧光光度计（100033），SPX-250B-Z型生化培养箱（200008），BPX-2725型电热恒温培养箱（200002），GC2014气相色谱仪,（100028），ICS-1500离子色谱仪（100029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检验结论</w:t>
            </w:r>
          </w:p>
        </w:tc>
        <w:tc>
          <w:tcPr>
            <w:tcW w:w="765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检验结果为实测值。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测试环境</w:t>
            </w:r>
          </w:p>
        </w:tc>
        <w:tc>
          <w:tcPr>
            <w:tcW w:w="765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color w:val="auto"/>
                <w:spacing w:val="-20"/>
                <w:kern w:val="0"/>
                <w:sz w:val="32"/>
                <w:szCs w:val="32"/>
              </w:rPr>
              <w:t xml:space="preserve"> 温度:</w:t>
            </w: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</w:rPr>
              <w:t>-2</w:t>
            </w: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</w:rPr>
              <w:t xml:space="preserve">℃    </w:t>
            </w:r>
            <w:r>
              <w:rPr>
                <w:rFonts w:hint="eastAsia" w:ascii="楷体_GB2312" w:eastAsia="楷体_GB2312" w:hAnsiTheme="minorEastAsia"/>
                <w:color w:val="auto"/>
                <w:spacing w:val="-20"/>
                <w:kern w:val="0"/>
                <w:sz w:val="32"/>
                <w:szCs w:val="32"/>
              </w:rPr>
              <w:t>湿度:</w:t>
            </w: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</w:rPr>
              <w:t>5-50</w:t>
            </w:r>
            <w:r>
              <w:rPr>
                <w:rFonts w:hint="eastAsia" w:cs="宋体" w:asciiTheme="majorEastAsia" w:hAnsiTheme="majorEastAsia" w:eastAsiaTheme="majorEastAsia"/>
                <w:color w:val="auto"/>
                <w:spacing w:val="-20"/>
                <w:kern w:val="0"/>
                <w:sz w:val="32"/>
                <w:szCs w:val="32"/>
              </w:rPr>
              <w:t>℅RH</w:t>
            </w:r>
            <w:r>
              <w:rPr>
                <w:rFonts w:hint="eastAsia" w:cs="宋体" w:asciiTheme="majorEastAsia" w:hAnsiTheme="majorEastAsia" w:eastAsiaTheme="majorEastAsia"/>
                <w:color w:val="C00000"/>
                <w:spacing w:val="-2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cs="宋体" w:asciiTheme="majorEastAsia" w:hAnsiTheme="majorEastAsia" w:eastAsiaTheme="majorEastAsia"/>
                <w:spacing w:val="-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spacing w:val="-20"/>
                <w:kern w:val="0"/>
                <w:sz w:val="32"/>
                <w:szCs w:val="32"/>
              </w:rPr>
              <w:t>大气压：常压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批 准 人</w:t>
            </w:r>
          </w:p>
        </w:tc>
        <w:tc>
          <w:tcPr>
            <w:tcW w:w="3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820" w:firstLineChars="65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 xml:space="preserve"> 年 月 日</w:t>
            </w:r>
          </w:p>
        </w:tc>
        <w:tc>
          <w:tcPr>
            <w:tcW w:w="1131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审核人</w:t>
            </w:r>
          </w:p>
        </w:tc>
        <w:tc>
          <w:tcPr>
            <w:tcW w:w="31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540" w:firstLineChars="55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 xml:space="preserve">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主 检 人</w:t>
            </w:r>
          </w:p>
        </w:tc>
        <w:tc>
          <w:tcPr>
            <w:tcW w:w="765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5740" w:firstLineChars="205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 xml:space="preserve">     年 月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80" w:firstLineChars="10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备   注</w:t>
            </w:r>
          </w:p>
        </w:tc>
        <w:tc>
          <w:tcPr>
            <w:tcW w:w="765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57" w:firstLineChars="49"/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b/>
                <w:spacing w:val="-20"/>
                <w:kern w:val="0"/>
                <w:sz w:val="36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80" w:firstLineChars="10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录   入</w:t>
            </w:r>
          </w:p>
        </w:tc>
        <w:tc>
          <w:tcPr>
            <w:tcW w:w="1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张 建 国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校对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张 海 伟</w:t>
            </w:r>
          </w:p>
        </w:tc>
        <w:tc>
          <w:tcPr>
            <w:tcW w:w="155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pacing w:val="-20"/>
                <w:kern w:val="0"/>
                <w:sz w:val="32"/>
                <w:szCs w:val="32"/>
              </w:rPr>
              <w:t>打印日期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楷体_GB2312" w:eastAsia="仿宋_GB2312" w:hAnsiTheme="minorEastAsia"/>
                <w:spacing w:val="-2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2019.0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  <w:t>09</w:t>
            </w:r>
          </w:p>
        </w:tc>
      </w:tr>
    </w:tbl>
    <w:p>
      <w:pPr>
        <w:ind w:firstLine="1470" w:firstLineChars="700"/>
      </w:pPr>
    </w:p>
    <w:p>
      <w:pPr>
        <w:ind w:firstLine="2880" w:firstLineChars="800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rPr>
          <w:rFonts w:hint="eastAsia"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 xml:space="preserve">  </w:t>
      </w:r>
      <w:r>
        <w:rPr>
          <w:rFonts w:hint="eastAsia" w:ascii="黑体" w:eastAsia="黑体" w:hAnsiTheme="minor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黑体" w:eastAsia="黑体" w:hAnsiTheme="minorEastAsia"/>
          <w:sz w:val="32"/>
          <w:szCs w:val="32"/>
        </w:rPr>
        <w:t>检 验 结 果 报 告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52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穆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村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第4页共1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页</w:t>
      </w:r>
    </w:p>
    <w:tbl>
      <w:tblPr>
        <w:tblStyle w:val="4"/>
        <w:tblW w:w="9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415"/>
        <w:gridCol w:w="1245"/>
        <w:gridCol w:w="2115"/>
        <w:gridCol w:w="198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标准限值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色度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浑浊度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NTU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嗅和味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肉眼可见物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PH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6.5-8.5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7.76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总硬度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溶解性总固体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514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挥发酚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阴离子合成洗剂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硫酸盐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128.6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氯化物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58.4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氟化物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0.58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氰化物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硝酸盐（氮）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2.91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亚硝酸盐氮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氨氮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0.063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＜0.30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＜0.10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＜0.20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</w:tbl>
    <w:p>
      <w:pPr>
        <w:ind w:firstLine="2700" w:firstLineChars="750"/>
        <w:rPr>
          <w:rFonts w:hint="eastAsia" w:ascii="黑体" w:eastAsia="黑体" w:hAnsiTheme="minorEastAsia"/>
          <w:spacing w:val="20"/>
          <w:sz w:val="32"/>
          <w:szCs w:val="32"/>
        </w:rPr>
      </w:pPr>
    </w:p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jc w:val="center"/>
        <w:rPr>
          <w:rFonts w:ascii="黑体" w:hAnsi="华文中宋" w:eastAsia="黑体"/>
          <w:b/>
          <w:bCs/>
          <w:spacing w:val="60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52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穆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村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第4页共1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页</w:t>
      </w:r>
    </w:p>
    <w:tbl>
      <w:tblPr>
        <w:tblStyle w:val="4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400"/>
        <w:gridCol w:w="1245"/>
        <w:gridCol w:w="2130"/>
        <w:gridCol w:w="19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铬（六价）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耗氧量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（3）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0.89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三氯甲烷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四氯化碳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菌落总数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CFU/mL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耐热大肠菌群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大肠埃希氏菌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</w:trPr>
        <w:tc>
          <w:tcPr>
            <w:tcW w:w="9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备注：（1）浑浊度：水源与净水技术条件限制时为3。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（2）硝酸盐（氮）：地下水源限制时为20。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（3）耗氧量 ：水源限制，原水耗氧量＞6 mg/L时为5。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以下空白。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ind w:firstLine="3520" w:firstLineChars="1100"/>
        <w:rPr>
          <w:rFonts w:hint="eastAsia"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53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龙泉小区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第6页共1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页</w:t>
      </w:r>
    </w:p>
    <w:tbl>
      <w:tblPr>
        <w:tblStyle w:val="4"/>
        <w:tblW w:w="9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415"/>
        <w:gridCol w:w="1245"/>
        <w:gridCol w:w="2115"/>
        <w:gridCol w:w="198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标准限值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色度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浑浊度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NTU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嗅和味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肉眼可见物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PH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6.5-8.5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7.79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总硬度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314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溶解性总固体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挥发酚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阴离子合成洗剂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硫酸盐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143.3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氯化物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氟化物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氰化物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硝酸盐（氮）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2.93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亚硝酸盐氮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氨氮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0.063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＜0.30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＜0.10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＜0.20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</w:tbl>
    <w:p>
      <w:pPr>
        <w:ind w:firstLine="2700" w:firstLineChars="750"/>
        <w:rPr>
          <w:rFonts w:hint="eastAsia" w:ascii="黑体" w:eastAsia="黑体" w:hAnsiTheme="minorEastAsia"/>
          <w:spacing w:val="20"/>
          <w:sz w:val="32"/>
          <w:szCs w:val="32"/>
        </w:rPr>
      </w:pPr>
    </w:p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jc w:val="center"/>
        <w:rPr>
          <w:rFonts w:ascii="黑体" w:hAnsi="华文中宋" w:eastAsia="黑体"/>
          <w:b/>
          <w:bCs/>
          <w:spacing w:val="60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53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龙泉小区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第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页共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</w:t>
      </w:r>
    </w:p>
    <w:tbl>
      <w:tblPr>
        <w:tblStyle w:val="4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400"/>
        <w:gridCol w:w="1245"/>
        <w:gridCol w:w="2130"/>
        <w:gridCol w:w="19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铬（六价）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耗氧量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（3）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0.89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三氯甲烷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四氯化碳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菌落总数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CFU/mL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耐热大肠菌群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大肠埃希氏菌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</w:trPr>
        <w:tc>
          <w:tcPr>
            <w:tcW w:w="9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备注：（1）浑浊度：水源与净水技术条件限制时为3。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（2）硝酸盐（氮）：地下水源限制时为20。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（3）耗氧量 ：水源限制，原水耗氧量＞6 mg/L时为5。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以下空白。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ind w:firstLine="3520" w:firstLineChars="1100"/>
        <w:rPr>
          <w:rFonts w:hint="eastAsia"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54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上青龙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第8页共1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页</w:t>
      </w:r>
    </w:p>
    <w:tbl>
      <w:tblPr>
        <w:tblStyle w:val="4"/>
        <w:tblW w:w="9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415"/>
        <w:gridCol w:w="1245"/>
        <w:gridCol w:w="2115"/>
        <w:gridCol w:w="198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标准限值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色度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浑浊度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NTU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嗅和味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肉眼可见物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PH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6.5-8.5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7.81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总硬度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溶解性总固体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挥发酚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阴离子合成洗剂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硫酸盐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128.8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氯化物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58.3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氟化物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0.59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氰化物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硝酸盐（氮）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2.99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亚硝酸盐氮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氨氮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0.066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＜0.30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＜0.10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＜0.20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</w:tbl>
    <w:p>
      <w:pPr>
        <w:ind w:firstLine="2700" w:firstLineChars="750"/>
        <w:rPr>
          <w:rFonts w:hint="eastAsia" w:ascii="黑体" w:eastAsia="黑体" w:hAnsiTheme="minorEastAsia"/>
          <w:spacing w:val="20"/>
          <w:sz w:val="32"/>
          <w:szCs w:val="32"/>
        </w:rPr>
      </w:pPr>
    </w:p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jc w:val="center"/>
        <w:rPr>
          <w:rFonts w:ascii="黑体" w:hAnsi="华文中宋" w:eastAsia="黑体"/>
          <w:b/>
          <w:bCs/>
          <w:spacing w:val="60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54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上青龙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第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页共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</w:t>
      </w:r>
    </w:p>
    <w:tbl>
      <w:tblPr>
        <w:tblStyle w:val="4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400"/>
        <w:gridCol w:w="1245"/>
        <w:gridCol w:w="2130"/>
        <w:gridCol w:w="19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铬（六价）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耗氧量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（3）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0.73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三氯甲烷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四氯化碳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菌落总数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CFU/mL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耐热大肠菌群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大肠埃希氏菌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</w:trPr>
        <w:tc>
          <w:tcPr>
            <w:tcW w:w="9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备注：（1）浑浊度：水源与净水技术条件限制时为3。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（2）硝酸盐（氮）：地下水源限制时为20。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（3）耗氧量 ：水源限制，原水耗氧量＞6 mg/L时为5。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以下空白。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ind w:firstLine="3520" w:firstLineChars="1100"/>
        <w:rPr>
          <w:rFonts w:hint="eastAsia"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北大街口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第10页共1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页</w:t>
      </w:r>
    </w:p>
    <w:tbl>
      <w:tblPr>
        <w:tblStyle w:val="4"/>
        <w:tblW w:w="9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415"/>
        <w:gridCol w:w="1245"/>
        <w:gridCol w:w="2115"/>
        <w:gridCol w:w="198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标准限值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色度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浑浊度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NTU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嗅和味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肉眼可见物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PH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6.5-8.5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7.82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总硬度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288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溶解性总固体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挥发酚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阴离子合成洗剂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硫酸盐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118.0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氯化物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58.8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氟化物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0.59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氰化物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硝酸盐（氮）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2.87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亚硝酸盐氮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氨氮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0.067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＜0.30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＜0.10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＜0.20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</w:tbl>
    <w:p>
      <w:pPr>
        <w:ind w:firstLine="2700" w:firstLineChars="750"/>
        <w:rPr>
          <w:rFonts w:hint="eastAsia" w:ascii="黑体" w:eastAsia="黑体" w:hAnsiTheme="minorEastAsia"/>
          <w:spacing w:val="20"/>
          <w:sz w:val="32"/>
          <w:szCs w:val="32"/>
        </w:rPr>
      </w:pPr>
    </w:p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jc w:val="center"/>
        <w:rPr>
          <w:rFonts w:ascii="黑体" w:hAnsi="华文中宋" w:eastAsia="黑体"/>
          <w:b/>
          <w:bCs/>
          <w:spacing w:val="60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北大街口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第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页共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</w:t>
      </w:r>
    </w:p>
    <w:tbl>
      <w:tblPr>
        <w:tblStyle w:val="4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400"/>
        <w:gridCol w:w="1245"/>
        <w:gridCol w:w="2130"/>
        <w:gridCol w:w="19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铬（六价）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耗氧量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（3）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三氯甲烷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四氯化碳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菌落总数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CFU/mL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耐热大肠菌群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大肠埃希氏菌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</w:trPr>
        <w:tc>
          <w:tcPr>
            <w:tcW w:w="9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备注：（1）浑浊度：水源与净水技术条件限制时为3。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（2）硝酸盐（氮）：地下水源限制时为20。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（3）耗氧量 ：水源限制，原水耗氧量＞6 mg/L时为5。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以下空白。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ind w:firstLine="3520" w:firstLineChars="1100"/>
        <w:rPr>
          <w:rFonts w:hint="eastAsia"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56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十八米街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第12页共15页</w:t>
      </w:r>
    </w:p>
    <w:tbl>
      <w:tblPr>
        <w:tblStyle w:val="4"/>
        <w:tblW w:w="9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415"/>
        <w:gridCol w:w="1245"/>
        <w:gridCol w:w="2115"/>
        <w:gridCol w:w="198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标准限值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色度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浑浊度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NTU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嗅和味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肉眼可见物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PH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6.5-8.5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7.71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总硬度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319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溶解性总固体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挥发酚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阴离子合成洗剂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硫酸盐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140.3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氯化物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58.2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氟化物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氰化物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硝酸盐（氮）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3.00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亚硝酸盐氮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氨氮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0.062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＜0.30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＜0.10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＜0.20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</w:tbl>
    <w:p>
      <w:pPr>
        <w:ind w:firstLine="2700" w:firstLineChars="750"/>
        <w:rPr>
          <w:rFonts w:hint="eastAsia" w:ascii="黑体" w:eastAsia="黑体" w:hAnsiTheme="minorEastAsia"/>
          <w:spacing w:val="20"/>
          <w:sz w:val="32"/>
          <w:szCs w:val="32"/>
        </w:rPr>
      </w:pPr>
    </w:p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jc w:val="center"/>
        <w:rPr>
          <w:rFonts w:ascii="黑体" w:hAnsi="华文中宋" w:eastAsia="黑体"/>
          <w:b/>
          <w:bCs/>
          <w:spacing w:val="60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56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十八米街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页共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</w:t>
      </w:r>
    </w:p>
    <w:tbl>
      <w:tblPr>
        <w:tblStyle w:val="4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400"/>
        <w:gridCol w:w="1245"/>
        <w:gridCol w:w="2130"/>
        <w:gridCol w:w="19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铬（六价）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耗氧量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（3）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0.73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三氯甲烷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四氯化碳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菌落总数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CFU/mL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耐热大肠菌群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大肠埃希氏菌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</w:trPr>
        <w:tc>
          <w:tcPr>
            <w:tcW w:w="9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备注：（1）浑浊度：水源与净水技术条件限制时为3。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（2）硝酸盐（氮）：地下水源限制时为20。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（3）耗氧量 ：水源限制，原水耗氧量＞6 mg/L时为5。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以下空白。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ind w:firstLine="3520" w:firstLineChars="1100"/>
        <w:rPr>
          <w:rFonts w:hint="eastAsia"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电厂生活区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第14页共1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页</w:t>
      </w:r>
    </w:p>
    <w:tbl>
      <w:tblPr>
        <w:tblStyle w:val="4"/>
        <w:tblW w:w="9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415"/>
        <w:gridCol w:w="1245"/>
        <w:gridCol w:w="2115"/>
        <w:gridCol w:w="198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标准限值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色度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浑浊度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NTU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嗅和味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无异臭、异味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肉眼可见物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PH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6.5-8.5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7.74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总硬度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溶解性总固体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挥发酚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阴离子合成洗剂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硫酸盐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119.0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氯化物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57.8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氟化物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氰化物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硝酸盐（氮）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2.70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亚硝酸盐氮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氨氮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0.060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＜0.30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＜0.10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＜0.20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</w:tbl>
    <w:p>
      <w:pPr>
        <w:ind w:firstLine="2700" w:firstLineChars="750"/>
        <w:rPr>
          <w:rFonts w:hint="eastAsia" w:ascii="黑体" w:eastAsia="黑体" w:hAnsiTheme="minorEastAsia"/>
          <w:spacing w:val="20"/>
          <w:sz w:val="32"/>
          <w:szCs w:val="32"/>
        </w:rPr>
      </w:pPr>
    </w:p>
    <w:p>
      <w:pPr>
        <w:jc w:val="center"/>
        <w:rPr>
          <w:rFonts w:ascii="黑体" w:eastAsia="黑体" w:hAnsiTheme="minorEastAsia"/>
          <w:spacing w:val="20"/>
          <w:sz w:val="32"/>
          <w:szCs w:val="32"/>
        </w:rPr>
      </w:pPr>
      <w:r>
        <w:rPr>
          <w:rFonts w:hint="eastAsia" w:ascii="黑体" w:eastAsia="黑体" w:hAnsiTheme="minorEastAsia"/>
          <w:spacing w:val="20"/>
          <w:sz w:val="32"/>
          <w:szCs w:val="32"/>
        </w:rPr>
        <w:t>汾阳市疾病预防控制中心</w:t>
      </w:r>
    </w:p>
    <w:p>
      <w:pPr>
        <w:jc w:val="center"/>
        <w:rPr>
          <w:rFonts w:ascii="黑体" w:hAnsi="华文中宋" w:eastAsia="黑体"/>
          <w:b/>
          <w:bCs/>
          <w:spacing w:val="60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检验结果报告（续页）</w:t>
      </w:r>
    </w:p>
    <w:p>
      <w:pPr>
        <w:rPr>
          <w:rFonts w:hint="eastAsia" w:asciiTheme="minorEastAsia" w:hAnsiTheme="minorEastAsia" w:eastAsiaTheme="minorEastAsia"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报告（样品）编号：W2019-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被检单位：</w:t>
      </w:r>
      <w:r>
        <w:rPr>
          <w:rFonts w:hint="eastAsia" w:asciiTheme="minorEastAsia" w:hAnsiTheme="minorEastAsia"/>
          <w:spacing w:val="-20"/>
          <w:sz w:val="28"/>
          <w:szCs w:val="28"/>
          <w:lang w:eastAsia="zh-CN"/>
        </w:rPr>
        <w:t>电厂生活区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  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第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页共</w:t>
      </w:r>
      <w:r>
        <w:rPr>
          <w:rFonts w:hint="eastAsia" w:asciiTheme="minorEastAsia" w:hAnsiTheme="minorEastAsia"/>
          <w:spacing w:val="-2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>页</w:t>
      </w:r>
    </w:p>
    <w:tbl>
      <w:tblPr>
        <w:tblStyle w:val="4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400"/>
        <w:gridCol w:w="1245"/>
        <w:gridCol w:w="2130"/>
        <w:gridCol w:w="19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检验结果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0.10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铬（六价）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耗氧量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（3）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三氯甲烷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四氯化碳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mg/L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0.002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＜0.0001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菌落总数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CFU/mL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耐热大肠菌群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34.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大肠埃希氏菌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MPN/100mL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不得检出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未检出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</w:trPr>
        <w:tc>
          <w:tcPr>
            <w:tcW w:w="9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备注：（1）浑浊度：水源与净水技术条件限制时为3。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（2）硝酸盐（氮）：地下水源限制时为20。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（3）耗氧量 ：水源限制，原水耗氧量＞6 mg/L时为5。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以下空白。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/>
          <w:sz w:val="24"/>
          <w:szCs w:val="28"/>
        </w:rPr>
      </w:pPr>
    </w:p>
    <w:sectPr>
      <w:footerReference r:id="rId3" w:type="default"/>
      <w:pgSz w:w="11906" w:h="16838"/>
      <w:pgMar w:top="1191" w:right="849" w:bottom="1191" w:left="1361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9687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44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264"/>
    <w:rsid w:val="00022E52"/>
    <w:rsid w:val="000362A5"/>
    <w:rsid w:val="000656F1"/>
    <w:rsid w:val="000B26D8"/>
    <w:rsid w:val="000E29B6"/>
    <w:rsid w:val="00103586"/>
    <w:rsid w:val="00121AEE"/>
    <w:rsid w:val="00136487"/>
    <w:rsid w:val="0015465A"/>
    <w:rsid w:val="001C1DAF"/>
    <w:rsid w:val="002226B7"/>
    <w:rsid w:val="002237C4"/>
    <w:rsid w:val="002579A8"/>
    <w:rsid w:val="00273A39"/>
    <w:rsid w:val="002920ED"/>
    <w:rsid w:val="002C160D"/>
    <w:rsid w:val="002D52C2"/>
    <w:rsid w:val="0033143F"/>
    <w:rsid w:val="00371725"/>
    <w:rsid w:val="00385427"/>
    <w:rsid w:val="00387248"/>
    <w:rsid w:val="00396AB2"/>
    <w:rsid w:val="003E7647"/>
    <w:rsid w:val="003F5617"/>
    <w:rsid w:val="0041368B"/>
    <w:rsid w:val="00423848"/>
    <w:rsid w:val="004577F5"/>
    <w:rsid w:val="00470F70"/>
    <w:rsid w:val="00472F9C"/>
    <w:rsid w:val="004A000D"/>
    <w:rsid w:val="00536C45"/>
    <w:rsid w:val="00547971"/>
    <w:rsid w:val="00564AC3"/>
    <w:rsid w:val="005A0215"/>
    <w:rsid w:val="005A4E14"/>
    <w:rsid w:val="005B20D9"/>
    <w:rsid w:val="005F4524"/>
    <w:rsid w:val="00623366"/>
    <w:rsid w:val="00624264"/>
    <w:rsid w:val="006375B9"/>
    <w:rsid w:val="00677DE3"/>
    <w:rsid w:val="006B6652"/>
    <w:rsid w:val="007251BF"/>
    <w:rsid w:val="007306AC"/>
    <w:rsid w:val="00757817"/>
    <w:rsid w:val="0078399E"/>
    <w:rsid w:val="008A3658"/>
    <w:rsid w:val="008F4A81"/>
    <w:rsid w:val="00920634"/>
    <w:rsid w:val="00944349"/>
    <w:rsid w:val="00956981"/>
    <w:rsid w:val="009A3A4F"/>
    <w:rsid w:val="009C44C5"/>
    <w:rsid w:val="00A45B3C"/>
    <w:rsid w:val="00A678B8"/>
    <w:rsid w:val="00AD386B"/>
    <w:rsid w:val="00AF7F7A"/>
    <w:rsid w:val="00B52165"/>
    <w:rsid w:val="00B63FFE"/>
    <w:rsid w:val="00B64BE1"/>
    <w:rsid w:val="00B801BD"/>
    <w:rsid w:val="00BC4CFF"/>
    <w:rsid w:val="00C150C0"/>
    <w:rsid w:val="00CB3113"/>
    <w:rsid w:val="00CC3C3C"/>
    <w:rsid w:val="00CF7B5B"/>
    <w:rsid w:val="00D614A3"/>
    <w:rsid w:val="00D64372"/>
    <w:rsid w:val="00D71601"/>
    <w:rsid w:val="00D728BE"/>
    <w:rsid w:val="00DA571B"/>
    <w:rsid w:val="00E13B61"/>
    <w:rsid w:val="00E41CFA"/>
    <w:rsid w:val="00E57C62"/>
    <w:rsid w:val="00E62CDF"/>
    <w:rsid w:val="00E94346"/>
    <w:rsid w:val="00E95980"/>
    <w:rsid w:val="00E96CE5"/>
    <w:rsid w:val="00F053B0"/>
    <w:rsid w:val="00F45164"/>
    <w:rsid w:val="05F00966"/>
    <w:rsid w:val="084D2DAE"/>
    <w:rsid w:val="0E8674C7"/>
    <w:rsid w:val="16200857"/>
    <w:rsid w:val="3ED47560"/>
    <w:rsid w:val="43611364"/>
    <w:rsid w:val="4FEA0147"/>
    <w:rsid w:val="52A574B4"/>
    <w:rsid w:val="570C27CC"/>
    <w:rsid w:val="5F196EFD"/>
    <w:rsid w:val="5FF620D6"/>
    <w:rsid w:val="667A6614"/>
    <w:rsid w:val="670D2C50"/>
    <w:rsid w:val="70F77FBF"/>
    <w:rsid w:val="758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034FA-DD1A-47AC-8D2D-5507CD6E3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3939</Words>
  <Characters>22456</Characters>
  <Lines>187</Lines>
  <Paragraphs>52</Paragraphs>
  <TotalTime>4</TotalTime>
  <ScaleCrop>false</ScaleCrop>
  <LinksUpToDate>false</LinksUpToDate>
  <CharactersWithSpaces>26343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2018-06-25T02:13:00Z</dcterms:created>
  <dc:creator>Administrator</dc:creator>
  <cp:lastModifiedBy>李hh</cp:lastModifiedBy>
  <cp:lastPrinted>2019-03-22T13:41:00Z</cp:lastPrinted>
  <dcterms:modified xsi:type="dcterms:W3CDTF">2019-09-16T18:48:34Z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