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autoSpaceDE w:val="0"/>
        <w:autoSpaceDN w:val="0"/>
        <w:adjustRightInd w:val="0"/>
        <w:spacing w:line="400" w:lineRule="exact"/>
        <w:rPr>
          <w:rFonts w:ascii="黑体" w:hAnsi="黑体" w:eastAsia="黑体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部分不合格项目小知识</w:t>
      </w:r>
    </w:p>
    <w:p/>
    <w:p/>
    <w:p>
      <w:pPr>
        <w:ind w:firstLine="643" w:firstLineChars="200"/>
        <w:outlineLvl w:val="0"/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zh-CN"/>
        </w:rPr>
        <w:t>铝的残留量（干样品，以AI计）</w:t>
      </w:r>
    </w:p>
    <w:p>
      <w:pPr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zh-CN"/>
        </w:rPr>
        <w:t>硫酸铝钾（又名钾明矾）、硫酸铝铵（又名铵明矶）是食品加工中常用的食品添加剂，使用后会产生铝残留。含铝食品添加剂可用作膨松剂、稳定剂、抗结剂和染色料等。《食品安全国家标准食品添加剂使用标准》（GB 2760—2014）中规定，粉丝粉条（干样品）中铝的最大残留限量值为200mg/kg。铝残留量超标的原因可能是，个别企业为改善产品口感，在生产加工过程中超限量、超范围使用含铝添加剂，或者其使用的复配添加剂中铝含量过高。长期摄入铝残留超标的食品，可能影响人体对铁、钙等营养元素的吸收，从而导致骨质疏松、贫血等，甚至影响神经细胞的发育。</w:t>
      </w:r>
    </w:p>
    <w:p>
      <w:pPr>
        <w:pStyle w:val="2"/>
        <w:spacing w:line="240" w:lineRule="auto"/>
        <w:ind w:firstLine="643" w:firstLineChars="200"/>
        <w:outlineLvl w:val="1"/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zh-CN"/>
        </w:rPr>
        <w:t>4-氯苯氧乙酸钠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zh-CN"/>
        </w:rPr>
        <w:t>4-氯苯氧乙酸钠（以4-氯苯氧乙酸计）又称防落素、保果灵，是一种植物生长调节剂。主要用于防止落花落果、抑制豆类生根等。《国家食品药品监督管理总局 农业部 国家卫生和计划生育委员会关于豆芽生产过程中禁止使用6-苄基腺嘌呤等物质的公告（2015年 第11号）》中规定，生产者不得在豆芽生产过程中使用6-苄基腺嘌呤、4-氯苯氧乙酸钠、赤霉素等物质，豆芽经营者不得经营含有6-苄基腺嘌呤、4-氯苯氧乙酸钠、赤霉素等物质的豆芽。豆芽中检出4-氯苯氧乙酸钠，可能是由于生产者在豆芽生产过程中为了抑制豆芽生根，提高豆芽产量，从而违规使用相关农药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643" w:firstLineChars="200"/>
        <w:jc w:val="both"/>
        <w:textAlignment w:val="auto"/>
        <w:outlineLvl w:val="1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zh-CN"/>
        </w:rPr>
        <w:t>噻虫胺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zh-CN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2763—2019）中规定，噻虫胺在根茎类蔬菜中的最大残留限量值为0.2mg/kg。姜中噻虫胺残留量超标的原因，可能是为快速控制虫害，加大用药量或未遵守采摘间隔期规定，致使上市销售的产品中残留量超标。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1"/>
        <w:rPr>
          <w:rFonts w:hint="default" w:ascii="Times New Roman" w:hAnsi="Times New Roman" w:eastAsia="仿宋" w:cs="Times New Roman"/>
          <w:kern w:val="2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zh-CN" w:eastAsia="zh-CN" w:bidi="zh-CN"/>
        </w:rPr>
        <w:t>吡虫啉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zh-CN" w:eastAsia="zh-CN" w:bidi="zh-CN"/>
        </w:rPr>
        <w:t>吡虫啉属氯化烟酰类杀虫剂，具有广谱、高效、低毒等特点。长期食用吡虫啉超标的食品，可能对人体产生危害。《食品安全国家标准 食品中农药最大残留限量》（GB 2763—2019）中规定，吡虫啉在根茎类蔬菜中的最大残留限量值为0.5mg/kg。生姜中吡虫啉超标的原因，可能是为快速控制虫害加大用药量，或未遵守采摘间隔期规定，致使上市销售时产品中的药物残留量未降解至标准限量以下。</w:t>
      </w:r>
    </w:p>
    <w:p>
      <w:pPr>
        <w:numPr>
          <w:ilvl w:val="0"/>
          <w:numId w:val="0"/>
        </w:numPr>
        <w:ind w:leftChars="0"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06501"/>
    <w:rsid w:val="00227F56"/>
    <w:rsid w:val="003C64D4"/>
    <w:rsid w:val="004D4BD4"/>
    <w:rsid w:val="00606501"/>
    <w:rsid w:val="0073400C"/>
    <w:rsid w:val="008A2530"/>
    <w:rsid w:val="009317C5"/>
    <w:rsid w:val="00D14BD5"/>
    <w:rsid w:val="00D62A99"/>
    <w:rsid w:val="00E060AC"/>
    <w:rsid w:val="2A6C64A8"/>
    <w:rsid w:val="2AB97593"/>
    <w:rsid w:val="601D2FEE"/>
    <w:rsid w:val="7AAB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2021-08-18T00:50:00Z</dcterms:created>
  <dc:creator>Administrator</dc:creator>
  <cp:lastModifiedBy>徐海波</cp:lastModifiedBy>
  <dcterms:modified xsi:type="dcterms:W3CDTF">2021-11-19T09:07:13Z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75C8AB77C1BE4894AA9F7FB7B2117C24</vt:lpwstr>
  </property>
</Properties>
</file>