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400" w:lineRule="exact"/>
        <w:rPr>
          <w:rFonts w:ascii="黑体" w:hAnsi="黑体" w:eastAsia="黑体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部分不合格项目小知识</w:t>
      </w:r>
    </w:p>
    <w:p/>
    <w:p/>
    <w:p>
      <w:pPr>
        <w:ind w:firstLine="643" w:firstLineChars="200"/>
        <w:outlineLvl w:val="0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  <w:t>铝的残留量（干样品，以AI计）</w:t>
      </w:r>
    </w:p>
    <w:p>
      <w:pPr>
        <w:ind w:firstLine="640" w:firstLineChars="200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硫酸铝钾（又名钾明矾）、硫酸铝铵（又名铵明矶）是食品加工中常用的食品添加剂，使用后会产生铝残留。含铝食品添加剂可用作膨松剂、稳定剂、抗结剂和染色料等。《食品安全国家标准食品添加剂使用标准》（GB 2760—2014）中规定，粉丝粉条（干样品）中铝的最大残留限量值为200mg/kg。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>
      <w:pPr>
        <w:pStyle w:val="2"/>
        <w:spacing w:line="240" w:lineRule="auto"/>
        <w:ind w:firstLine="643" w:firstLineChars="200"/>
        <w:outlineLvl w:val="1"/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  <w:t>4-氯苯氧乙酸钠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4-氯苯氧乙酸钠（以4-氯苯氧乙酸计）又称防落素、保果灵，是一种植物生长调节剂。主要用于防止落花落果、抑制豆类生根等。《国家食品药品监督管理总局 农业部 国家卫生和计划生育委员会关于豆芽生产过程中禁止使用6-苄基腺嘌呤等物质的公告（2015年 第11号）》中规定，生产者不得在豆芽生产过程中使用6-苄基腺嘌呤、4-氯苯氧乙酸钠、赤霉素等物质，豆芽经营者不得经营含有6-苄基腺嘌呤、4-氯苯氧乙酸钠、赤霉素等物质的豆芽。豆芽中检出4-氯苯氧乙酸钠，可能是由于生产者在豆芽生产过程中为了抑制豆芽生根，提高豆芽产量，从而违规使用相关农药。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643" w:firstLineChars="200"/>
        <w:jc w:val="both"/>
        <w:textAlignment w:val="auto"/>
        <w:outlineLvl w:val="1"/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zh-CN"/>
        </w:rPr>
        <w:t>噻虫胺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zh-CN"/>
        </w:rPr>
        <w:t>噻虫胺属新烟碱类杀虫剂，具有内吸性、触杀和胃毒作用，对姜蛆等有较好防效。少量的残留不会引起人体急性中毒，但长期食用噻虫胺超标的食品，对人体健康可能有一定影响。《食品安全国家标准 食品中农药最大残留限量》（GB 2763—2019）中规定，噻虫胺在根茎类蔬菜中的最大残留限量值为0.2mg/kg。姜中噻虫胺残留量超标的原因，可能是为快速控制虫害，加大用药量或未遵守采摘间隔期规定，致使上市销售的产品中残留量超标。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1"/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lang w:val="zh-CN" w:eastAsia="zh-CN" w:bidi="zh-CN"/>
        </w:rPr>
        <w:t>吡虫啉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zh-CN" w:eastAsia="zh-CN" w:bidi="zh-CN"/>
        </w:rPr>
        <w:t>吡虫啉属氯化烟酰类杀虫剂，具有广谱、高效、低毒等特点。长期食用吡虫啉超标的食品，可能对人体产生危害。《食品安全国家标准 食品中农药最大残留限量》（GB 2763—2019）中规定，吡虫啉在根茎类蔬菜中的最大残留限量值为0.5mg/kg。生姜中吡虫啉超标的原因，可能是为快速控制虫害加大用药量，或未遵守采摘间隔期规定，致使上市销售时产品中的药物残留量未降解至标准限量以下。</w:t>
      </w:r>
    </w:p>
    <w:p>
      <w:pPr>
        <w:numPr>
          <w:ilvl w:val="0"/>
          <w:numId w:val="0"/>
        </w:numPr>
        <w:ind w:leftChars="0" w:firstLine="680" w:firstLineChars="200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06501"/>
    <w:rsid w:val="00227F56"/>
    <w:rsid w:val="003C64D4"/>
    <w:rsid w:val="004D4BD4"/>
    <w:rsid w:val="00606501"/>
    <w:rsid w:val="0073400C"/>
    <w:rsid w:val="008A2530"/>
    <w:rsid w:val="009317C5"/>
    <w:rsid w:val="00D14BD5"/>
    <w:rsid w:val="00D62A99"/>
    <w:rsid w:val="00E060AC"/>
    <w:rsid w:val="2A6C64A8"/>
    <w:rsid w:val="2AB97593"/>
    <w:rsid w:val="601D2FEE"/>
    <w:rsid w:val="7AAB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2021-08-18T00:50:00Z</dcterms:created>
  <dc:creator>Administrator</dc:creator>
  <cp:lastModifiedBy>徐海波</cp:lastModifiedBy>
  <dcterms:modified xsi:type="dcterms:W3CDTF">2021-11-19T09:07:13Z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75C8AB77C1BE4894AA9F7FB7B2117C24</vt:lpwstr>
  </property>
</Properties>
</file>