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val="0"/>
        <w:autoSpaceDN w:val="0"/>
        <w:bidi w:val="0"/>
        <w:adjustRightInd w:val="0"/>
        <w:snapToGrid/>
        <w:spacing w:line="360" w:lineRule="auto"/>
        <w:jc w:val="left"/>
        <w:textAlignment w:val="auto"/>
        <w:rPr>
          <w:rFonts w:hint="eastAsia" w:ascii="仿宋" w:hAnsi="仿宋" w:eastAsia="仿宋" w:cs="仿宋"/>
          <w:b/>
          <w:bCs/>
          <w:sz w:val="44"/>
          <w:szCs w:val="44"/>
          <w:lang w:val="en-US" w:eastAsia="zh-CN"/>
        </w:rPr>
      </w:pPr>
      <w:r>
        <w:rPr>
          <w:rFonts w:hint="eastAsia" w:ascii="仿宋" w:hAnsi="仿宋" w:eastAsia="仿宋" w:cs="仿宋"/>
          <w:b/>
          <w:bCs/>
          <w:sz w:val="32"/>
          <w:szCs w:val="32"/>
          <w:lang w:val="en-US" w:eastAsia="zh-CN"/>
        </w:rPr>
        <w:t>附件1</w:t>
      </w:r>
      <w:bookmarkStart w:id="0" w:name="_GoBack"/>
      <w:bookmarkEnd w:id="0"/>
    </w:p>
    <w:p>
      <w:pPr>
        <w:jc w:val="center"/>
        <w:rPr>
          <w:rFonts w:hint="eastAsia" w:ascii="仿宋" w:hAnsi="仿宋" w:eastAsia="仿宋" w:cs="仿宋"/>
          <w:b/>
          <w:bCs/>
          <w:sz w:val="28"/>
          <w:szCs w:val="28"/>
          <w:lang w:eastAsia="zh-CN"/>
        </w:rPr>
      </w:pPr>
      <w:r>
        <w:rPr>
          <w:rFonts w:hint="eastAsia" w:ascii="仿宋" w:hAnsi="仿宋" w:eastAsia="仿宋" w:cs="仿宋"/>
          <w:b/>
          <w:bCs/>
          <w:sz w:val="40"/>
          <w:szCs w:val="40"/>
          <w:lang w:val="en-US" w:eastAsia="zh-CN"/>
        </w:rPr>
        <w:t>部分不合格检验项目小知识</w:t>
      </w:r>
    </w:p>
    <w:p>
      <w:pPr>
        <w:bidi w:val="0"/>
        <w:rPr>
          <w:rFonts w:hint="eastAsia"/>
          <w:lang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一、二氧化硫残留量</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二氧化硫（sulfur dioxide）是食品加工中常用的漂白剂和防腐剂，遇水以后形成亚硫酸。二氧化硫被氧化时可使食品的着色物质还原褪色，亚硫酸对食品的褐变有抑制作用，对细菌、真菌、酵母菌也有抑制作用，因此既是漂白剂又是防腐剂。</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二氧化硫进入人体内后最终转化为硫酸盐并随尿液排出体外。少量二氧化硫进入人体不会对身体带来健康危害，但若过量食用会引起如恶心、呕吐等胃肠道反应。</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二、噻虫胺</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噻虫胺（clothianidin），烟碱类杀虫剂，具有触杀、胃毒作用，具有根内吸活性和层间传导性。土壤处理、叶面喷施和种子处理，防治水稻、玉米、油菜、果树和蔬菜、柑橘的刺吸式和咀嚼式害虫，如飞虱、椿象、蚜虫和烟粉虱。雌雄大鼠急性经口 LD50&gt;5000mg/kg，急性毒性分级为微毒。急性中毒可出现恶心、呕吐、头痛、乏力、躁动、抽搐等。食用食品一般不会导致噻虫胺的急性中毒，但长期食用噻虫胺超标的食品，对人体健康也有一定影响。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mNmYmY2YjNmODk0ZDU4NTcxNDdmMTUzY2NmNzgifQ=="/>
  </w:docVars>
  <w:rsids>
    <w:rsidRoot w:val="11633AB8"/>
    <w:rsid w:val="033E4BBF"/>
    <w:rsid w:val="058C7E64"/>
    <w:rsid w:val="05DD06BF"/>
    <w:rsid w:val="0ABD0ABF"/>
    <w:rsid w:val="0AD007F3"/>
    <w:rsid w:val="1147058D"/>
    <w:rsid w:val="11633AB8"/>
    <w:rsid w:val="13084E3B"/>
    <w:rsid w:val="137B1518"/>
    <w:rsid w:val="150712B5"/>
    <w:rsid w:val="178C3CF3"/>
    <w:rsid w:val="1B516983"/>
    <w:rsid w:val="325A6A70"/>
    <w:rsid w:val="34367069"/>
    <w:rsid w:val="343D03F7"/>
    <w:rsid w:val="37F60FE9"/>
    <w:rsid w:val="410E41B6"/>
    <w:rsid w:val="478A34FC"/>
    <w:rsid w:val="4C0C0983"/>
    <w:rsid w:val="4D720CBA"/>
    <w:rsid w:val="4DB72B71"/>
    <w:rsid w:val="54E90F45"/>
    <w:rsid w:val="55AD03B6"/>
    <w:rsid w:val="56E02358"/>
    <w:rsid w:val="646C600B"/>
    <w:rsid w:val="659821B0"/>
    <w:rsid w:val="65F40667"/>
    <w:rsid w:val="67B53825"/>
    <w:rsid w:val="7D4C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21"/>
      <w:szCs w:val="21"/>
      <w:lang w:val="zh-CN" w:eastAsia="zh-CN" w:bidi="zh-CN"/>
    </w:rPr>
  </w:style>
  <w:style w:type="paragraph" w:styleId="3">
    <w:name w:val="Body Text Indent"/>
    <w:basedOn w:val="1"/>
    <w:qFormat/>
    <w:uiPriority w:val="0"/>
    <w:pPr>
      <w:spacing w:after="120" w:afterLines="0"/>
      <w:ind w:left="420" w:leftChars="200"/>
    </w:pPr>
  </w:style>
  <w:style w:type="paragraph" w:styleId="4">
    <w:name w:val="Normal (Web)"/>
    <w:basedOn w:val="1"/>
    <w:qFormat/>
    <w:uiPriority w:val="0"/>
    <w:rPr>
      <w:rFonts w:ascii="Times New Roman" w:hAnsi="Times New Roman" w:eastAsia="宋体" w:cs="Times New Roman"/>
      <w:sz w:val="24"/>
    </w:rPr>
  </w:style>
  <w:style w:type="paragraph" w:styleId="5">
    <w:name w:val="Body Text First Indent 2"/>
    <w:basedOn w:val="3"/>
    <w:qFormat/>
    <w:uiPriority w:val="0"/>
    <w:pPr>
      <w:adjustRightInd w:val="0"/>
      <w:ind w:left="0" w:leftChars="0" w:firstLine="880" w:firstLineChars="200"/>
    </w:pPr>
    <w:rPr>
      <w:rFonts w:ascii="Calibri" w:hAnsi="Calibri" w:eastAsia="仿宋" w:cs="Times New Roman"/>
      <w:sz w:val="32"/>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21"/>
    <w:basedOn w:val="7"/>
    <w:qFormat/>
    <w:uiPriority w:val="0"/>
    <w:rPr>
      <w:rFonts w:ascii="宋体" w:hAnsi="宋体" w:eastAsia="宋体" w:cs="宋体"/>
      <w:color w:val="000000"/>
      <w:sz w:val="14"/>
      <w:szCs w:val="14"/>
      <w:u w:val="none"/>
    </w:rPr>
  </w:style>
  <w:style w:type="character" w:customStyle="1" w:styleId="10">
    <w:name w:val="font41"/>
    <w:basedOn w:val="7"/>
    <w:qFormat/>
    <w:uiPriority w:val="0"/>
    <w:rPr>
      <w:rFonts w:ascii="宋体" w:hAnsi="宋体" w:eastAsia="宋体" w:cs="宋体"/>
      <w:color w:val="9B8C00"/>
      <w:sz w:val="14"/>
      <w:szCs w:val="14"/>
      <w:u w:val="none"/>
    </w:rPr>
  </w:style>
  <w:style w:type="character" w:customStyle="1" w:styleId="11">
    <w:name w:val="font31"/>
    <w:basedOn w:val="7"/>
    <w:qFormat/>
    <w:uiPriority w:val="0"/>
    <w:rPr>
      <w:rFonts w:ascii="宋体" w:hAnsi="宋体" w:eastAsia="宋体" w:cs="宋体"/>
      <w:color w:val="9F8F00"/>
      <w:sz w:val="14"/>
      <w:szCs w:val="14"/>
      <w:u w:val="none"/>
    </w:rPr>
  </w:style>
  <w:style w:type="character" w:customStyle="1" w:styleId="12">
    <w:name w:val="font01"/>
    <w:basedOn w:val="7"/>
    <w:qFormat/>
    <w:uiPriority w:val="0"/>
    <w:rPr>
      <w:rFonts w:ascii="宋体" w:hAnsi="宋体" w:eastAsia="宋体" w:cs="宋体"/>
      <w:color w:val="9A8B00"/>
      <w:sz w:val="14"/>
      <w:szCs w:val="14"/>
      <w:u w:val="none"/>
    </w:rPr>
  </w:style>
  <w:style w:type="character" w:customStyle="1" w:styleId="13">
    <w:name w:val="font51"/>
    <w:basedOn w:val="7"/>
    <w:qFormat/>
    <w:uiPriority w:val="0"/>
    <w:rPr>
      <w:rFonts w:ascii="宋体" w:hAnsi="宋体" w:eastAsia="宋体" w:cs="宋体"/>
      <w:color w:val="998A00"/>
      <w:sz w:val="14"/>
      <w:szCs w:val="14"/>
      <w:u w:val="none"/>
    </w:rPr>
  </w:style>
  <w:style w:type="character" w:customStyle="1" w:styleId="14">
    <w:name w:val="font61"/>
    <w:basedOn w:val="7"/>
    <w:qFormat/>
    <w:uiPriority w:val="0"/>
    <w:rPr>
      <w:rFonts w:ascii="宋体" w:hAnsi="宋体" w:eastAsia="宋体" w:cs="宋体"/>
      <w:color w:val="988900"/>
      <w:sz w:val="14"/>
      <w:szCs w:val="14"/>
      <w:u w:val="none"/>
    </w:rPr>
  </w:style>
  <w:style w:type="character" w:customStyle="1" w:styleId="15">
    <w:name w:val="font71"/>
    <w:basedOn w:val="7"/>
    <w:qFormat/>
    <w:uiPriority w:val="0"/>
    <w:rPr>
      <w:rFonts w:ascii="宋体" w:hAnsi="宋体" w:eastAsia="宋体" w:cs="宋体"/>
      <w:color w:val="9D8D00"/>
      <w:sz w:val="14"/>
      <w:szCs w:val="1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2972</Words>
  <Characters>3424</Characters>
  <Lines>0</Lines>
  <Paragraphs>0</Paragraphs>
  <TotalTime>10</TotalTime>
  <ScaleCrop>false</ScaleCrop>
  <LinksUpToDate>false</LinksUpToDate>
  <CharactersWithSpaces>3622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2023-09-26T10:37:00Z</dcterms:created>
  <dc:creator>关你peace</dc:creator>
  <cp:lastModifiedBy>肉肉</cp:lastModifiedBy>
  <dcterms:modified xsi:type="dcterms:W3CDTF">2023-11-30T00:38:44Z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90729934309146D7B1C346E535AA6156_11</vt:lpwstr>
  </property>
</Properties>
</file>