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lang w:val="en-US" w:eastAsia="zh-CN"/>
        </w:rPr>
        <w:t>附件2</w:t>
      </w:r>
    </w:p>
    <w:tbl>
      <w:tblPr>
        <w:tblStyle w:val="7"/>
        <w:tblW w:w="14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0"/>
        <w:gridCol w:w="584"/>
        <w:gridCol w:w="419"/>
        <w:gridCol w:w="1125"/>
        <w:gridCol w:w="405"/>
        <w:gridCol w:w="480"/>
        <w:gridCol w:w="480"/>
        <w:gridCol w:w="480"/>
        <w:gridCol w:w="480"/>
        <w:gridCol w:w="1476"/>
        <w:gridCol w:w="1609"/>
        <w:gridCol w:w="483"/>
        <w:gridCol w:w="483"/>
        <w:gridCol w:w="532"/>
        <w:gridCol w:w="532"/>
        <w:gridCol w:w="900"/>
        <w:gridCol w:w="525"/>
        <w:gridCol w:w="870"/>
        <w:gridCol w:w="690"/>
        <w:gridCol w:w="679"/>
        <w:gridCol w:w="532"/>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14760" w:type="dxa"/>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eastAsia="方正小标宋简体"/>
                <w:bCs/>
                <w:sz w:val="44"/>
                <w:szCs w:val="44"/>
                <w:lang w:val="en-US" w:eastAsia="zh-CN"/>
              </w:rPr>
              <w:t>非煤矿山安全风险评估（包保责任）报表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jc w:val="center"/>
        </w:trPr>
        <w:tc>
          <w:tcPr>
            <w:tcW w:w="14760" w:type="dxa"/>
            <w:gridSpan w:val="22"/>
            <w:tcBorders>
              <w:top w:val="nil"/>
              <w:left w:val="nil"/>
              <w:bottom w:val="nil"/>
              <w:right w:val="nil"/>
            </w:tcBorders>
            <w:shd w:val="clear" w:color="auto" w:fill="auto"/>
            <w:vAlign w:val="center"/>
          </w:tcPr>
          <w:p>
            <w:pPr>
              <w:spacing w:line="592" w:lineRule="exact"/>
              <w:ind w:firstLine="280" w:firstLineChars="100"/>
              <w:jc w:val="both"/>
              <w:rPr>
                <w:rFonts w:hint="default" w:ascii="宋体" w:hAnsi="宋体" w:eastAsia="仿宋_GB2312" w:cs="宋体"/>
                <w:i w:val="0"/>
                <w:iCs w:val="0"/>
                <w:color w:val="000000"/>
                <w:sz w:val="24"/>
                <w:szCs w:val="24"/>
                <w:u w:val="none"/>
                <w:lang w:val="en-US" w:eastAsia="zh-CN"/>
              </w:rPr>
            </w:pPr>
            <w:r>
              <w:rPr>
                <w:rFonts w:hint="default" w:ascii="仿宋_GB2312" w:hAnsi="宋体" w:eastAsia="仿宋_GB2312" w:cs="仿宋_GB2312"/>
                <w:i w:val="0"/>
                <w:iCs w:val="0"/>
                <w:color w:val="000000"/>
                <w:kern w:val="0"/>
                <w:sz w:val="28"/>
                <w:szCs w:val="28"/>
                <w:u w:val="none"/>
                <w:lang w:val="en-US" w:eastAsia="zh-CN" w:bidi="ar"/>
              </w:rPr>
              <w:t>填报单位</w:t>
            </w:r>
            <w:r>
              <w:rPr>
                <w:rFonts w:hint="eastAsia" w:ascii="仿宋_GB2312" w:hAnsi="宋体" w:eastAsia="仿宋_GB2312" w:cs="仿宋_GB2312"/>
                <w:i w:val="0"/>
                <w:iCs w:val="0"/>
                <w:color w:val="000000"/>
                <w:kern w:val="0"/>
                <w:sz w:val="28"/>
                <w:szCs w:val="28"/>
                <w:u w:val="none"/>
                <w:lang w:val="en-US" w:eastAsia="zh-CN" w:bidi="ar"/>
              </w:rPr>
              <w:t>（</w:t>
            </w:r>
            <w:r>
              <w:rPr>
                <w:rFonts w:hint="default" w:ascii="仿宋_GB2312" w:hAnsi="宋体" w:eastAsia="仿宋_GB2312" w:cs="仿宋_GB2312"/>
                <w:i w:val="0"/>
                <w:iCs w:val="0"/>
                <w:color w:val="000000"/>
                <w:kern w:val="0"/>
                <w:sz w:val="28"/>
                <w:szCs w:val="28"/>
                <w:u w:val="none"/>
                <w:lang w:val="en-US" w:eastAsia="zh-CN" w:bidi="ar"/>
              </w:rPr>
              <w:t>盖章</w:t>
            </w:r>
            <w:r>
              <w:rPr>
                <w:rFonts w:hint="eastAsia" w:ascii="仿宋_GB2312" w:hAnsi="宋体" w:eastAsia="仿宋_GB2312" w:cs="仿宋_GB2312"/>
                <w:i w:val="0"/>
                <w:iCs w:val="0"/>
                <w:color w:val="000000"/>
                <w:kern w:val="0"/>
                <w:sz w:val="28"/>
                <w:szCs w:val="28"/>
                <w:u w:val="none"/>
                <w:lang w:val="en-US" w:eastAsia="zh-CN" w:bidi="ar"/>
              </w:rPr>
              <w:t>）：</w:t>
            </w:r>
            <w:r>
              <w:rPr>
                <w:rFonts w:hint="default" w:ascii="仿宋_GB2312" w:hAnsi="宋体" w:eastAsia="仿宋_GB2312" w:cs="仿宋_GB2312"/>
                <w:i w:val="0"/>
                <w:iCs w:val="0"/>
                <w:color w:val="000000"/>
                <w:kern w:val="0"/>
                <w:sz w:val="28"/>
                <w:szCs w:val="28"/>
                <w:u w:val="none"/>
                <w:lang w:val="en-US" w:eastAsia="zh-CN" w:bidi="ar"/>
              </w:rPr>
              <w:t xml:space="preserve"> </w:t>
            </w:r>
            <w:r>
              <w:rPr>
                <w:rFonts w:hint="eastAsia" w:ascii="仿宋_GB2312" w:hAnsi="宋体" w:eastAsia="仿宋_GB2312" w:cs="仿宋_GB2312"/>
                <w:i w:val="0"/>
                <w:iCs w:val="0"/>
                <w:color w:val="000000"/>
                <w:kern w:val="0"/>
                <w:sz w:val="28"/>
                <w:szCs w:val="28"/>
                <w:u w:val="single"/>
                <w:lang w:val="en-US" w:eastAsia="zh-CN" w:bidi="ar"/>
              </w:rPr>
              <w:t xml:space="preserve"> 柳林县     </w:t>
            </w:r>
            <w:r>
              <w:rPr>
                <w:rFonts w:hint="default" w:ascii="仿宋_GB2312" w:hAnsi="宋体" w:eastAsia="仿宋_GB2312" w:cs="仿宋_GB2312"/>
                <w:i w:val="0"/>
                <w:iCs w:val="0"/>
                <w:color w:val="000000"/>
                <w:kern w:val="0"/>
                <w:sz w:val="28"/>
                <w:szCs w:val="28"/>
                <w:u w:val="none"/>
                <w:lang w:val="en-US" w:eastAsia="zh-CN" w:bidi="ar"/>
              </w:rPr>
              <w:t>应急管理局</w:t>
            </w:r>
            <w:r>
              <w:rPr>
                <w:rFonts w:eastAsia="仿宋_GB2312"/>
                <w:sz w:val="28"/>
                <w:szCs w:val="24"/>
              </w:rPr>
              <w:t xml:space="preserve">                               </w:t>
            </w:r>
            <w:r>
              <w:rPr>
                <w:rFonts w:hint="eastAsia" w:eastAsia="仿宋_GB2312"/>
                <w:sz w:val="28"/>
                <w:szCs w:val="24"/>
                <w:lang w:val="en-US" w:eastAsia="zh-CN"/>
              </w:rPr>
              <w:t xml:space="preserve">             </w:t>
            </w:r>
            <w:r>
              <w:rPr>
                <w:rFonts w:eastAsia="仿宋_GB2312"/>
                <w:sz w:val="28"/>
                <w:szCs w:val="24"/>
              </w:rPr>
              <w:t xml:space="preserve">                          </w:t>
            </w:r>
            <w:r>
              <w:rPr>
                <w:rFonts w:hint="eastAsia" w:eastAsia="仿宋_GB2312"/>
                <w:sz w:val="28"/>
                <w:szCs w:val="24"/>
                <w:lang w:val="en-US" w:eastAsia="zh-CN"/>
              </w:rPr>
              <w:t xml:space="preserve">                   </w:t>
            </w:r>
            <w:r>
              <w:rPr>
                <w:rFonts w:eastAsia="仿宋_GB2312"/>
                <w:sz w:val="28"/>
                <w:szCs w:val="24"/>
              </w:rPr>
              <w:t>上报时间：</w:t>
            </w:r>
            <w:r>
              <w:rPr>
                <w:rFonts w:hint="eastAsia" w:eastAsia="仿宋_GB2312"/>
                <w:sz w:val="28"/>
                <w:szCs w:val="24"/>
                <w:u w:val="single"/>
                <w:lang w:val="en-US" w:eastAsia="zh-CN"/>
              </w:rPr>
              <w:t xml:space="preserve">   2024.3.15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序号</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地市名称</w:t>
            </w:r>
          </w:p>
        </w:tc>
        <w:tc>
          <w:tcPr>
            <w:tcW w:w="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区县名称</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企业独立生产系统名称</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经济类型</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开采矿种</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生产状态</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生产系统类别</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生产规模</w:t>
            </w:r>
          </w:p>
        </w:tc>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安全生产许可证证号或设计批复文号</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安全生产许可证有效期或批准建设期</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安全风险等级</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直接监管主体</w:t>
            </w:r>
          </w:p>
        </w:tc>
        <w:tc>
          <w:tcPr>
            <w:tcW w:w="196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企业主要负责人</w:t>
            </w:r>
          </w:p>
        </w:tc>
        <w:tc>
          <w:tcPr>
            <w:tcW w:w="38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地方政府包保责任人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96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市级</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县级</w:t>
            </w:r>
          </w:p>
        </w:tc>
        <w:tc>
          <w:tcPr>
            <w:tcW w:w="1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姓名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职务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电话</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姓名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职务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姓名</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职务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姓名</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sz w:val="24"/>
              </w:rPr>
            </w:pPr>
            <w:r>
              <w:rPr>
                <w:rFonts w:hint="default" w:ascii="黑体" w:hAnsi="黑体" w:eastAsia="黑体" w:cs="黑体"/>
                <w:sz w:val="24"/>
                <w:lang w:val="en-US" w:eastAsia="zh-CN"/>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5"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1</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柳林县森泽永胜铝业有限责任公司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J519</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Theme="minorHAnsi" w:hAnsiTheme="minorHAnsi" w:eastAsiaTheme="minorEastAsia" w:cstheme="minorBidi"/>
                <w:sz w:val="21"/>
                <w:szCs w:val="22"/>
                <w:lang w:val="en-US" w:eastAsia="zh-CN" w:bidi="ar-SA"/>
              </w:rPr>
            </w:pPr>
            <w:r>
              <w:rPr>
                <w:rFonts w:hint="eastAsia" w:ascii="仿宋" w:hAnsi="仿宋" w:eastAsia="仿宋" w:cs="仿宋"/>
                <w:sz w:val="24"/>
                <w:szCs w:val="24"/>
                <w:vertAlign w:val="baseline"/>
                <w:lang w:val="en-US" w:eastAsia="zh-CN"/>
              </w:rPr>
              <w:t>2024.5.5</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D</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eastAsia="仿宋_GB2312" w:asciiTheme="minorHAnsi" w:hAnsiTheme="minorHAnsi" w:cstheme="minorBidi"/>
                <w:sz w:val="24"/>
                <w:szCs w:val="22"/>
                <w:lang w:val="en-US" w:eastAsia="zh-CN" w:bidi="ar-SA"/>
              </w:rPr>
              <w:t>薛军军</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17503485333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2</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柳林县荣达铝业有限责任公司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J664Y2B2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2025.2.27</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C</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白冰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13935848322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燕明星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0"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3</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柳林县森泽昌盛铝业有限责任公司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J665B3Y2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2025.2.27</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C</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程子文</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18636424422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燕明星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4</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山西晨光铝业有限公司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J526B1</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2024.5.23</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C</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刘生荣</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13753857142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杨月祥</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书记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5"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5</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柳林县力弘铝矾土矿业有限公司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J1250Y1</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240" w:firstLineChars="100"/>
              <w:jc w:val="both"/>
              <w:rPr>
                <w:rFonts w:hint="default" w:ascii="Calibri" w:hAnsi="Calibri" w:eastAsia="仿宋_GB2312" w:cs="Times New Roman"/>
                <w:sz w:val="32"/>
                <w:szCs w:val="32"/>
                <w:lang w:val="en-US" w:eastAsia="zh-CN" w:bidi="ar-SA"/>
              </w:rPr>
            </w:pPr>
            <w:r>
              <w:rPr>
                <w:rFonts w:hint="eastAsia" w:ascii="仿宋" w:hAnsi="仿宋" w:eastAsia="仿宋" w:cs="仿宋"/>
                <w:sz w:val="24"/>
                <w:szCs w:val="24"/>
                <w:vertAlign w:val="baseline"/>
                <w:lang w:val="en-US" w:eastAsia="zh-CN"/>
              </w:rPr>
              <w:t>2025.8.1</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李宣整</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18535802555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杨媛媛</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5"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6</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山西北晟铝业有限公司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地下矿山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J996</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2025.7.17</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成晋忠</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13753852505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魏飞跃</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7</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山西福龙水泥有限公司 石山上二矿</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石灰岩</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J575Y2B2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2024.7.12</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刘晓明</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13453807929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康志斌</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8</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山西福龙水泥有限公司 石山上三矿</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石灰岩</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J918B1Y2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2024.4.28</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王节利</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13453830263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康志斌</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9</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柳林县德隆建材厂</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个人独资</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石灰岩</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J1103</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2025.8.3</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刘又喜</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13835816293</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康志斌</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4"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柳林县双阳</w:t>
            </w:r>
            <w:r>
              <w:rPr>
                <w:rFonts w:hint="eastAsia" w:ascii="仿宋" w:hAnsi="仿宋" w:eastAsia="仿宋" w:cs="仿宋"/>
                <w:sz w:val="24"/>
                <w:szCs w:val="24"/>
                <w:vertAlign w:val="baseline"/>
                <w:lang w:val="en-US" w:eastAsia="zh-CN"/>
              </w:rPr>
              <w:t>建筑材料</w:t>
            </w:r>
            <w:r>
              <w:rPr>
                <w:rFonts w:hint="eastAsia" w:ascii="仿宋" w:hAnsi="仿宋" w:eastAsia="仿宋" w:cs="仿宋"/>
                <w:sz w:val="24"/>
                <w:szCs w:val="24"/>
                <w:vertAlign w:val="baseline"/>
                <w:lang w:eastAsia="zh-CN"/>
              </w:rPr>
              <w:t>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石灰岩</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J1102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2025.9.8</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高玉保</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13994812617</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康志斌</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11</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i w:val="0"/>
                <w:iCs w:val="0"/>
                <w:color w:val="auto"/>
                <w:kern w:val="0"/>
                <w:sz w:val="24"/>
                <w:szCs w:val="24"/>
                <w:u w:val="none"/>
                <w:lang w:val="en-US" w:eastAsia="zh-CN" w:bidi="ar"/>
              </w:rPr>
              <w:t>柳林县安乐庄砖厂</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个人独资</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砖瓦用粘土</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小型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J480Y3</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2024.5.1</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王永红</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13485421756</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12</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柳林县华亿新型建材有限公司</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砖瓦用粘土</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停产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rPr>
              <w:t>露天矿山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小</w:t>
            </w:r>
            <w:r>
              <w:rPr>
                <w:rFonts w:hint="eastAsia" w:eastAsia="仿宋_GB2312"/>
                <w:sz w:val="24"/>
              </w:rPr>
              <w:t>型</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J1170Y2</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2024.2.13</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eastAsia="仿宋_GB2312"/>
                <w:sz w:val="24"/>
                <w:lang w:val="en-US" w:eastAsia="zh-CN"/>
              </w:rPr>
              <w:t>B</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_GB2312" w:hAnsi="宋体" w:eastAsia="仿宋_GB2312" w:cs="仿宋_GB2312"/>
                <w:i w:val="0"/>
                <w:color w:val="000000"/>
                <w:kern w:val="0"/>
                <w:sz w:val="24"/>
                <w:szCs w:val="24"/>
                <w:u w:val="none"/>
                <w:lang w:val="en-US" w:eastAsia="zh-CN" w:bidi="ar"/>
              </w:rPr>
              <w:t>张海平</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13353582559</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李利民</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副</w:t>
            </w: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刘永强</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镇长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jc w:val="center"/>
        </w:trPr>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13</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吕梁市</w:t>
            </w:r>
          </w:p>
        </w:tc>
        <w:tc>
          <w:tcPr>
            <w:tcW w:w="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ascii="仿宋_GB2312" w:hAnsi="宋体" w:eastAsia="仿宋_GB2312" w:cs="仿宋_GB2312"/>
                <w:i w:val="0"/>
                <w:iCs w:val="0"/>
                <w:color w:val="000000"/>
                <w:sz w:val="24"/>
                <w:szCs w:val="24"/>
                <w:u w:val="none"/>
              </w:rPr>
            </w:pPr>
            <w:r>
              <w:rPr>
                <w:rFonts w:hint="eastAsia" w:ascii="仿宋" w:hAnsi="仿宋" w:eastAsia="仿宋" w:cs="仿宋"/>
                <w:sz w:val="24"/>
                <w:szCs w:val="24"/>
                <w:vertAlign w:val="baseline"/>
                <w:lang w:eastAsia="zh-CN"/>
              </w:rPr>
              <w:t>柳林县森泽煤铝有限责任公司佐主赤泥堆场</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eastAsia="zh-CN"/>
              </w:rPr>
              <w:t>有限责任公司</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铝土矿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生</w:t>
            </w:r>
            <w:r>
              <w:rPr>
                <w:rFonts w:hint="eastAsia" w:eastAsia="仿宋_GB2312"/>
                <w:sz w:val="24"/>
              </w:rPr>
              <w:t>产</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eastAsia" w:eastAsia="仿宋_GB2312" w:asciiTheme="minorHAnsi" w:hAnsiTheme="minorHAnsi" w:cstheme="minorBidi"/>
                <w:sz w:val="24"/>
                <w:szCs w:val="22"/>
                <w:lang w:val="en-US" w:eastAsia="zh-CN" w:bidi="ar-SA"/>
              </w:rPr>
            </w:pPr>
            <w:r>
              <w:rPr>
                <w:rFonts w:hint="eastAsia" w:ascii="仿宋_GB2312" w:hAnsi="仿宋_GB2312" w:eastAsia="仿宋_GB2312" w:cs="仿宋_GB2312"/>
                <w:spacing w:val="-6"/>
                <w:sz w:val="24"/>
                <w:szCs w:val="24"/>
                <w:lang w:val="en-US" w:eastAsia="zh-CN"/>
              </w:rPr>
              <w:t>尾矿库</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三等库</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rPr>
              <w:t>（晋</w:t>
            </w:r>
            <w:r>
              <w:rPr>
                <w:rFonts w:hint="eastAsia" w:ascii="仿宋" w:hAnsi="仿宋" w:eastAsia="仿宋" w:cs="仿宋"/>
                <w:sz w:val="24"/>
                <w:szCs w:val="24"/>
                <w:lang w:val="en-US" w:eastAsia="zh-CN"/>
              </w:rPr>
              <w:t>市</w:t>
            </w:r>
            <w:r>
              <w:rPr>
                <w:rFonts w:hint="eastAsia" w:ascii="仿宋" w:hAnsi="仿宋" w:eastAsia="仿宋" w:cs="仿宋"/>
                <w:sz w:val="24"/>
                <w:szCs w:val="24"/>
              </w:rPr>
              <w:t>）FM安许证</w:t>
            </w:r>
            <w:r>
              <w:rPr>
                <w:rFonts w:hint="eastAsia" w:ascii="仿宋" w:hAnsi="仿宋" w:eastAsia="仿宋" w:cs="仿宋"/>
                <w:sz w:val="24"/>
                <w:szCs w:val="24"/>
                <w:lang w:val="en-US" w:eastAsia="zh-CN"/>
              </w:rPr>
              <w:t>字</w:t>
            </w:r>
            <w:r>
              <w:rPr>
                <w:rFonts w:hint="eastAsia" w:ascii="仿宋" w:hAnsi="仿宋" w:eastAsia="仿宋" w:cs="仿宋"/>
                <w:sz w:val="24"/>
                <w:szCs w:val="24"/>
              </w:rPr>
              <w:t>【202</w:t>
            </w: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val="en-US" w:eastAsia="zh-CN"/>
              </w:rPr>
              <w:t>J815</w:t>
            </w:r>
            <w:r>
              <w:rPr>
                <w:rFonts w:hint="eastAsia" w:ascii="仿宋" w:hAnsi="仿宋" w:eastAsia="仿宋" w:cs="仿宋"/>
                <w:sz w:val="24"/>
                <w:szCs w:val="24"/>
              </w:rPr>
              <w:t>号</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ascii="仿宋" w:hAnsi="仿宋" w:eastAsia="仿宋" w:cs="仿宋"/>
                <w:sz w:val="24"/>
                <w:szCs w:val="24"/>
                <w:vertAlign w:val="baseline"/>
                <w:lang w:val="en-US" w:eastAsia="zh-CN"/>
              </w:rPr>
              <w:t>2025.1.16</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hint="default" w:eastAsia="仿宋_GB2312" w:asciiTheme="minorHAnsi" w:hAnsiTheme="minorHAnsi" w:cstheme="minorBidi"/>
                <w:sz w:val="24"/>
                <w:szCs w:val="22"/>
                <w:lang w:val="en-US" w:eastAsia="zh-CN" w:bidi="ar-SA"/>
              </w:rPr>
            </w:pPr>
            <w:r>
              <w:rPr>
                <w:rFonts w:hint="eastAsia" w:eastAsia="仿宋_GB2312"/>
                <w:sz w:val="24"/>
              </w:rPr>
              <w:t>C</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柳林</w:t>
            </w:r>
            <w:r>
              <w:rPr>
                <w:rFonts w:hint="eastAsia" w:eastAsia="仿宋_GB2312"/>
                <w:sz w:val="24"/>
              </w:rPr>
              <w:t>县应急管理局</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eastAsia="仿宋_GB2312" w:asciiTheme="minorHAnsi" w:hAnsiTheme="minorHAnsi" w:cstheme="minorBidi"/>
                <w:sz w:val="24"/>
                <w:szCs w:val="22"/>
                <w:lang w:val="en-US" w:eastAsia="zh-CN" w:bidi="ar-SA"/>
              </w:rPr>
            </w:pPr>
            <w:r>
              <w:rPr>
                <w:rFonts w:hint="eastAsia" w:eastAsia="仿宋_GB2312"/>
                <w:sz w:val="24"/>
                <w:lang w:val="en-US" w:eastAsia="zh-CN"/>
              </w:rPr>
              <w:t>白三保</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主要负责人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15034261314</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sz w:val="24"/>
                <w:szCs w:val="24"/>
                <w:u w:val="none"/>
              </w:rPr>
              <w:t>燕明星</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县长</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冯永宁</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eastAsia="zh-CN"/>
              </w:rPr>
              <w:t>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6" w:hRule="atLeast"/>
          <w:jc w:val="center"/>
        </w:trPr>
        <w:tc>
          <w:tcPr>
            <w:tcW w:w="14760" w:type="dxa"/>
            <w:gridSpan w:val="22"/>
            <w:tcBorders>
              <w:top w:val="nil"/>
              <w:left w:val="nil"/>
              <w:bottom w:val="nil"/>
              <w:right w:val="nil"/>
            </w:tcBorders>
            <w:shd w:val="clear" w:color="auto" w:fill="auto"/>
            <w:vAlign w:val="center"/>
          </w:tcPr>
          <w:p>
            <w:pPr>
              <w:keepNext w:val="0"/>
              <w:keepLines w:val="0"/>
              <w:widowControl/>
              <w:suppressLineNumbers w:val="0"/>
              <w:ind w:firstLine="480" w:firstLineChars="200"/>
              <w:jc w:val="both"/>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备注：1.经济类型，按照营业执照简要填写。2.生产状态，划分为生产、停产、建设、停建。3.生产系统类别，划分为地下矿山、露天矿山、尾矿库。4.生产建设规模，矿山划分为大型、中型、小型；尾矿库划分为一等至五等。5.安全生产许可证有效期，填写有效期截止日期；批准建设期，填写批准（含延期）的建设期截止日期。6.安全风险等级，划分为A、B、C、D等四个等级；7.地下矿山和尾矿库需填报地方政府领导安全生产包保责任信息，市县应急管理部门要督促企业将地下矿山和尾矿库填报地方政府领导安全生产包保责任信息及时录入相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6" w:hRule="atLeast"/>
          <w:jc w:val="center"/>
        </w:trPr>
        <w:tc>
          <w:tcPr>
            <w:tcW w:w="14760" w:type="dxa"/>
            <w:gridSpan w:val="22"/>
            <w:tcBorders>
              <w:top w:val="nil"/>
              <w:left w:val="nil"/>
              <w:bottom w:val="nil"/>
              <w:right w:val="nil"/>
            </w:tcBorders>
            <w:shd w:val="clear" w:color="auto" w:fill="auto"/>
            <w:vAlign w:val="center"/>
          </w:tcPr>
          <w:p>
            <w:pPr>
              <w:keepNext w:val="0"/>
              <w:keepLines w:val="0"/>
              <w:widowControl/>
              <w:suppressLineNumbers w:val="0"/>
              <w:ind w:firstLine="480" w:firstLineChars="200"/>
              <w:jc w:val="both"/>
              <w:textAlignment w:val="center"/>
              <w:rPr>
                <w:rFonts w:hint="default" w:ascii="仿宋_GB2312" w:hAnsi="宋体" w:eastAsia="仿宋_GB2312" w:cs="仿宋_GB2312"/>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4" w:type="first"/>
      <w:footerReference r:id="rId3" w:type="default"/>
      <w:pgSz w:w="16840" w:h="11850" w:orient="landscape"/>
      <w:pgMar w:top="1797" w:right="1531" w:bottom="1797" w:left="1531" w:header="850" w:footer="1134" w:gutter="0"/>
      <w:pgNumType w:fmt="numberInDash"/>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-60960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4.8pt;height:144pt;width:144pt;mso-position-horizontal:center;mso-position-horizontal-relative:margin;mso-wrap-style:none;z-index:251659264;mso-width-relative:page;mso-height-relative:page;" filled="f" stroked="f" coordsize="21600,21600" o:gfxdata="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gYR91AAAAAcBAAAPAAAAAAAAAAEAIAAAACIAAABkcnMvZG93bnJldi54bWxQ&#10;SwECFAAUAAAACACHTuJAsyOnZcIBAACNAwAADgAAAAAAAAABACAAAAAjAQAAZHJzL2Uyb0RvYy54&#10;bWxQSwUGAAAAAAYABgBZAQAAVwU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-60960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4.8pt;height:144pt;width:144pt;mso-position-horizontal:center;mso-position-horizontal-relative:margin;mso-wrap-style:none;z-index:251660288;mso-width-relative:page;mso-height-relative:page;" filled="f" stroked="f" coordsize="21600,21600" o:gfxdata="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gYR91AAAAAcBAAAPAAAAAAAAAAEAIAAAACIAAABkcnMvZG93bnJldi54bWxQ&#10;SwECFAAUAAAACACHTuJA6o+/ycIBAACNAwAADgAAAAAAAAABACAAAAAjAQAAZHJzL2Uyb0RvYy54&#10;bWxQSwUGAAAAAAYABgBZAQAAVwU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DYyZDRlMzhkZmFlYzU2MWMxMmZhNGNiMWRmOGMifQ=="/>
  </w:docVars>
  <w:rsids>
    <w:rsidRoot w:val="00700C50"/>
    <w:rsid w:val="00255090"/>
    <w:rsid w:val="002B1F47"/>
    <w:rsid w:val="003A4146"/>
    <w:rsid w:val="003E630B"/>
    <w:rsid w:val="004214A7"/>
    <w:rsid w:val="004841FF"/>
    <w:rsid w:val="004D7A7D"/>
    <w:rsid w:val="00500039"/>
    <w:rsid w:val="00700C50"/>
    <w:rsid w:val="007A389D"/>
    <w:rsid w:val="008E175D"/>
    <w:rsid w:val="008F6131"/>
    <w:rsid w:val="00A21D38"/>
    <w:rsid w:val="00A66D0E"/>
    <w:rsid w:val="00AC201C"/>
    <w:rsid w:val="00B059E1"/>
    <w:rsid w:val="00CD1F15"/>
    <w:rsid w:val="00CE6E5B"/>
    <w:rsid w:val="00D33736"/>
    <w:rsid w:val="00FA4C53"/>
    <w:rsid w:val="01A249C3"/>
    <w:rsid w:val="02BA3F8E"/>
    <w:rsid w:val="031C2553"/>
    <w:rsid w:val="047D389E"/>
    <w:rsid w:val="069845E6"/>
    <w:rsid w:val="06BB3675"/>
    <w:rsid w:val="07016ECC"/>
    <w:rsid w:val="0757692D"/>
    <w:rsid w:val="081032E9"/>
    <w:rsid w:val="0B1A381C"/>
    <w:rsid w:val="0BE34556"/>
    <w:rsid w:val="0BFD58C7"/>
    <w:rsid w:val="106F460A"/>
    <w:rsid w:val="1072755D"/>
    <w:rsid w:val="12244F80"/>
    <w:rsid w:val="12486D25"/>
    <w:rsid w:val="12E36B57"/>
    <w:rsid w:val="13C662FE"/>
    <w:rsid w:val="16957C0A"/>
    <w:rsid w:val="17845F3C"/>
    <w:rsid w:val="18DB6FA4"/>
    <w:rsid w:val="19FB5CA5"/>
    <w:rsid w:val="1B3A5814"/>
    <w:rsid w:val="1B6B6A6E"/>
    <w:rsid w:val="1C7A36F3"/>
    <w:rsid w:val="1CBF39B4"/>
    <w:rsid w:val="1E1467F1"/>
    <w:rsid w:val="1E1E141D"/>
    <w:rsid w:val="1FEDAB55"/>
    <w:rsid w:val="244D0366"/>
    <w:rsid w:val="24B85758"/>
    <w:rsid w:val="24BB79C6"/>
    <w:rsid w:val="25115342"/>
    <w:rsid w:val="254C061E"/>
    <w:rsid w:val="25A428F6"/>
    <w:rsid w:val="26372610"/>
    <w:rsid w:val="26B156D4"/>
    <w:rsid w:val="27B61621"/>
    <w:rsid w:val="294176B3"/>
    <w:rsid w:val="29427AD9"/>
    <w:rsid w:val="2ABA0D43"/>
    <w:rsid w:val="2AC50581"/>
    <w:rsid w:val="2B717030"/>
    <w:rsid w:val="2BBB6BA7"/>
    <w:rsid w:val="2BF13CCD"/>
    <w:rsid w:val="2C5275BD"/>
    <w:rsid w:val="2CFE8D68"/>
    <w:rsid w:val="2E2D4047"/>
    <w:rsid w:val="2EA355DC"/>
    <w:rsid w:val="2F1C041C"/>
    <w:rsid w:val="2FF2F6B9"/>
    <w:rsid w:val="3076564F"/>
    <w:rsid w:val="30C23E8A"/>
    <w:rsid w:val="30FD7822"/>
    <w:rsid w:val="31660CB9"/>
    <w:rsid w:val="31C87C4D"/>
    <w:rsid w:val="31CF47B6"/>
    <w:rsid w:val="327F2033"/>
    <w:rsid w:val="32E635DC"/>
    <w:rsid w:val="33664FA1"/>
    <w:rsid w:val="33F76F01"/>
    <w:rsid w:val="36480F03"/>
    <w:rsid w:val="36F154C9"/>
    <w:rsid w:val="37014E77"/>
    <w:rsid w:val="384C2261"/>
    <w:rsid w:val="38FC3CCD"/>
    <w:rsid w:val="3A3000B7"/>
    <w:rsid w:val="3BC907C3"/>
    <w:rsid w:val="3CA9432C"/>
    <w:rsid w:val="3D033DBF"/>
    <w:rsid w:val="3D430101"/>
    <w:rsid w:val="3D579C1B"/>
    <w:rsid w:val="3DD76A65"/>
    <w:rsid w:val="3E5A1BA6"/>
    <w:rsid w:val="3E7D5102"/>
    <w:rsid w:val="3ECF60F0"/>
    <w:rsid w:val="3F9A7DA7"/>
    <w:rsid w:val="3FEE66DD"/>
    <w:rsid w:val="3FF7BCC4"/>
    <w:rsid w:val="425103BC"/>
    <w:rsid w:val="42B71375"/>
    <w:rsid w:val="43F24C99"/>
    <w:rsid w:val="44C52AC6"/>
    <w:rsid w:val="454F1D39"/>
    <w:rsid w:val="46732C5A"/>
    <w:rsid w:val="469D43AE"/>
    <w:rsid w:val="47456F78"/>
    <w:rsid w:val="48141018"/>
    <w:rsid w:val="48D32C81"/>
    <w:rsid w:val="48EB7FCA"/>
    <w:rsid w:val="4A303C46"/>
    <w:rsid w:val="4B26353C"/>
    <w:rsid w:val="4B3A6D67"/>
    <w:rsid w:val="4D5C226E"/>
    <w:rsid w:val="4E09522C"/>
    <w:rsid w:val="4E813E16"/>
    <w:rsid w:val="4F602D94"/>
    <w:rsid w:val="4F701CA4"/>
    <w:rsid w:val="5002100E"/>
    <w:rsid w:val="50BC5187"/>
    <w:rsid w:val="51D00906"/>
    <w:rsid w:val="52D16930"/>
    <w:rsid w:val="53286E17"/>
    <w:rsid w:val="5377796C"/>
    <w:rsid w:val="53CD3DC9"/>
    <w:rsid w:val="546D3F89"/>
    <w:rsid w:val="55110DB9"/>
    <w:rsid w:val="562E599A"/>
    <w:rsid w:val="56E23CC6"/>
    <w:rsid w:val="56F51D94"/>
    <w:rsid w:val="577F24AA"/>
    <w:rsid w:val="57D47073"/>
    <w:rsid w:val="58DD68BA"/>
    <w:rsid w:val="59063548"/>
    <w:rsid w:val="59682F71"/>
    <w:rsid w:val="5AB537C4"/>
    <w:rsid w:val="5B931130"/>
    <w:rsid w:val="5BF36ACB"/>
    <w:rsid w:val="5C344AC1"/>
    <w:rsid w:val="5CA54522"/>
    <w:rsid w:val="5D2B49E2"/>
    <w:rsid w:val="5D486BB9"/>
    <w:rsid w:val="5D81658B"/>
    <w:rsid w:val="5F014081"/>
    <w:rsid w:val="5FA6F79E"/>
    <w:rsid w:val="6017749F"/>
    <w:rsid w:val="60B60A66"/>
    <w:rsid w:val="61B825BC"/>
    <w:rsid w:val="623C31ED"/>
    <w:rsid w:val="63DC4C88"/>
    <w:rsid w:val="653D3504"/>
    <w:rsid w:val="65652A5B"/>
    <w:rsid w:val="66062D44"/>
    <w:rsid w:val="66B6744F"/>
    <w:rsid w:val="67714AC7"/>
    <w:rsid w:val="68395EFE"/>
    <w:rsid w:val="6A547D01"/>
    <w:rsid w:val="6AA656A7"/>
    <w:rsid w:val="6AAF57D6"/>
    <w:rsid w:val="6BF9095E"/>
    <w:rsid w:val="6CD57A40"/>
    <w:rsid w:val="6EBCE3DE"/>
    <w:rsid w:val="6F7FC809"/>
    <w:rsid w:val="6F8D60BB"/>
    <w:rsid w:val="7247363A"/>
    <w:rsid w:val="729C4E7B"/>
    <w:rsid w:val="733E6DC5"/>
    <w:rsid w:val="733F0308"/>
    <w:rsid w:val="74F57957"/>
    <w:rsid w:val="751002F7"/>
    <w:rsid w:val="765F13E0"/>
    <w:rsid w:val="768014A2"/>
    <w:rsid w:val="76CE7AD1"/>
    <w:rsid w:val="76ECF8E8"/>
    <w:rsid w:val="772A140E"/>
    <w:rsid w:val="779B40BB"/>
    <w:rsid w:val="77C74676"/>
    <w:rsid w:val="77CFDE16"/>
    <w:rsid w:val="77D459C0"/>
    <w:rsid w:val="79ED0DA8"/>
    <w:rsid w:val="7B2C55A1"/>
    <w:rsid w:val="7B9003DA"/>
    <w:rsid w:val="7BC736D0"/>
    <w:rsid w:val="7BE63D4B"/>
    <w:rsid w:val="7BFF8580"/>
    <w:rsid w:val="7CC40FE0"/>
    <w:rsid w:val="7D0A7D18"/>
    <w:rsid w:val="7D452A1A"/>
    <w:rsid w:val="7F9F5741"/>
    <w:rsid w:val="7FF67F3A"/>
    <w:rsid w:val="8EF7BC7A"/>
    <w:rsid w:val="9B4EA1F8"/>
    <w:rsid w:val="B8F73680"/>
    <w:rsid w:val="C72B3F11"/>
    <w:rsid w:val="CAFF2D7D"/>
    <w:rsid w:val="DE56FCCC"/>
    <w:rsid w:val="E5D7056C"/>
    <w:rsid w:val="F7BB930D"/>
    <w:rsid w:val="F91C5735"/>
    <w:rsid w:val="FADF2BB9"/>
    <w:rsid w:val="FDFFA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autoRedefine/>
    <w:qFormat/>
    <w:uiPriority w:val="0"/>
    <w:rPr>
      <w:rFonts w:ascii="Calibri" w:hAnsi="Calibri" w:eastAsia="仿宋_GB2312" w:cs="Times New Roman"/>
      <w:sz w:val="32"/>
      <w:szCs w:val="32"/>
    </w:rPr>
  </w:style>
  <w:style w:type="paragraph" w:customStyle="1" w:styleId="3">
    <w:name w:val="正文文本缩进1"/>
    <w:basedOn w:val="1"/>
    <w:autoRedefine/>
    <w:qFormat/>
    <w:uiPriority w:val="0"/>
    <w:pPr>
      <w:ind w:left="200" w:leftChars="200"/>
    </w:pPr>
  </w:style>
  <w:style w:type="paragraph" w:styleId="4">
    <w:name w:val="Normal (Web)"/>
    <w:basedOn w:val="1"/>
    <w:next w:val="1"/>
    <w:autoRedefine/>
    <w:qFormat/>
    <w:uiPriority w:val="0"/>
    <w:pPr>
      <w:spacing w:before="100" w:beforeAutospacing="1" w:after="100" w:afterAutospacing="1"/>
      <w:jc w:val="left"/>
    </w:pPr>
    <w:rPr>
      <w:rFonts w:cs="Times New Roman"/>
      <w:sz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150</Words>
  <Characters>857</Characters>
  <Lines>7</Lines>
  <Paragraphs>2</Paragraphs>
  <TotalTime>7</TotalTime>
  <ScaleCrop>false</ScaleCrop>
  <LinksUpToDate>false</LinksUpToDate>
  <CharactersWithSpaces>1005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2024-02-28T16:58:00Z</dcterms:created>
  <dc:creator>openxml-sdk</dc:creator>
  <dc:description>openxml-sdk, CCi Textin Word Converter, JL</dc:description>
  <cp:keywords>CCi</cp:keywords>
  <cp:lastModifiedBy>蓝天碧水</cp:lastModifiedBy>
  <cp:lastPrinted>2024-03-15T02:57:00Z</cp:lastPrinted>
  <dcterms:modified xsi:type="dcterms:W3CDTF">2024-03-18T03:00:43Z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4AA36497D2B742FE9D9956F721F67EED_13</vt:lpwstr>
  </property>
</Properties>
</file>